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25D11" w14:textId="3DABC197" w:rsidR="005E3677" w:rsidRDefault="005E3677" w:rsidP="00C209D7">
      <w:pPr>
        <w:spacing w:after="100" w:afterAutospacing="1" w:line="240" w:lineRule="auto"/>
        <w:ind w:right="-7"/>
        <w:rPr>
          <w:rFonts w:cstheme="minorHAnsi"/>
          <w:b/>
          <w:color w:val="auto"/>
          <w:sz w:val="48"/>
          <w:szCs w:val="48"/>
        </w:rPr>
      </w:pPr>
      <w:r>
        <w:rPr>
          <w:rFonts w:cstheme="minorHAnsi"/>
          <w:b/>
          <w:color w:val="auto"/>
          <w:sz w:val="48"/>
          <w:szCs w:val="48"/>
        </w:rPr>
        <w:t>Annexe 1 -</w:t>
      </w:r>
      <w:r w:rsidRPr="005E3677">
        <w:rPr>
          <w:rFonts w:cstheme="minorHAnsi"/>
          <w:caps/>
          <w:color w:val="auto"/>
          <w:sz w:val="32"/>
          <w:szCs w:val="32"/>
        </w:rPr>
        <w:t xml:space="preserve"> </w:t>
      </w:r>
      <w:r w:rsidRPr="005E3677">
        <w:rPr>
          <w:rFonts w:cstheme="minorHAnsi"/>
          <w:b/>
          <w:color w:val="auto"/>
          <w:sz w:val="48"/>
          <w:szCs w:val="48"/>
        </w:rPr>
        <w:t>clauses de sous-traitance RGPD</w:t>
      </w:r>
      <w:r w:rsidRPr="005476CA">
        <w:rPr>
          <w:rFonts w:cstheme="minorHAnsi"/>
          <w:b/>
          <w:color w:val="auto"/>
          <w:sz w:val="48"/>
          <w:szCs w:val="48"/>
        </w:rPr>
        <w:t xml:space="preserve"> </w:t>
      </w:r>
    </w:p>
    <w:p w14:paraId="559A26AB" w14:textId="1E830D4F" w:rsidR="00C209D7" w:rsidRPr="005476CA" w:rsidRDefault="00C209D7" w:rsidP="00C209D7">
      <w:pPr>
        <w:spacing w:after="100" w:afterAutospacing="1" w:line="240" w:lineRule="auto"/>
        <w:ind w:right="-7"/>
        <w:rPr>
          <w:rFonts w:cstheme="minorHAnsi"/>
          <w:b/>
          <w:color w:val="auto"/>
          <w:sz w:val="56"/>
          <w:szCs w:val="56"/>
        </w:rPr>
      </w:pPr>
      <w:r w:rsidRPr="005E3677">
        <w:rPr>
          <w:rFonts w:cstheme="minorHAnsi"/>
          <w:caps/>
          <w:color w:val="auto"/>
          <w:sz w:val="32"/>
          <w:szCs w:val="32"/>
        </w:rPr>
        <w:t>Traitement des données à caractère personnel</w:t>
      </w:r>
      <w:r w:rsidRPr="005476CA">
        <w:rPr>
          <w:rFonts w:cstheme="minorHAnsi"/>
          <w:b/>
          <w:color w:val="auto"/>
          <w:sz w:val="48"/>
          <w:szCs w:val="48"/>
        </w:rPr>
        <w:t xml:space="preserve"> </w:t>
      </w:r>
      <w:r w:rsidRPr="005476CA">
        <w:rPr>
          <w:rFonts w:cstheme="minorHAnsi"/>
          <w:b/>
          <w:color w:val="auto"/>
          <w:sz w:val="56"/>
          <w:szCs w:val="56"/>
        </w:rPr>
        <w:br/>
      </w:r>
    </w:p>
    <w:p w14:paraId="63DAC562" w14:textId="77777777" w:rsidR="006624FB" w:rsidRDefault="006624FB" w:rsidP="006624FB"/>
    <w:p w14:paraId="702B8CE6" w14:textId="77777777" w:rsidR="006624FB" w:rsidRDefault="006624FB" w:rsidP="006624FB"/>
    <w:p w14:paraId="51C959AD" w14:textId="77777777" w:rsidR="006624FB" w:rsidRPr="007B6CDE" w:rsidRDefault="006624FB" w:rsidP="006624FB">
      <w:pPr>
        <w:spacing w:before="120" w:after="240"/>
        <w:rPr>
          <w:rFonts w:eastAsia="Arial Unicode MS"/>
          <w:b/>
          <w:caps/>
          <w:color w:val="8496B0" w:themeColor="text2" w:themeTint="99"/>
          <w:spacing w:val="40"/>
        </w:rPr>
      </w:pPr>
      <w:r w:rsidRPr="007B6CDE">
        <w:rPr>
          <w:rFonts w:eastAsia="Arial Unicode MS"/>
          <w:b/>
          <w:caps/>
          <w:color w:val="8496B0" w:themeColor="text2" w:themeTint="99"/>
          <w:spacing w:val="40"/>
        </w:rPr>
        <w:t>ENTRE :</w:t>
      </w:r>
    </w:p>
    <w:p w14:paraId="34822115" w14:textId="77777777" w:rsidR="006624FB" w:rsidRPr="007B6CDE" w:rsidRDefault="006624FB" w:rsidP="006624FB">
      <w:pPr>
        <w:spacing w:before="120" w:after="240"/>
        <w:rPr>
          <w:b/>
          <w:caps/>
          <w:spacing w:val="20"/>
        </w:rPr>
      </w:pPr>
    </w:p>
    <w:p w14:paraId="6C96CD94" w14:textId="77777777" w:rsidR="00A969BE" w:rsidRPr="005476CA" w:rsidRDefault="00A969BE" w:rsidP="00A969BE">
      <w:pPr>
        <w:jc w:val="both"/>
        <w:rPr>
          <w:rFonts w:cstheme="minorHAnsi"/>
          <w:lang w:eastAsia="fr-FR"/>
        </w:rPr>
      </w:pPr>
      <w:r>
        <w:rPr>
          <w:color w:val="000000" w:themeColor="text1"/>
        </w:rPr>
        <w:t>LA CHAMBRE DE COMMERCE ET D’INDUSTRIE DE REGION HAUTS-DE-FRANCE, Etablissement public de l’Etat, dont le siège est situé</w:t>
      </w:r>
      <w:r w:rsidRPr="005476CA">
        <w:rPr>
          <w:rFonts w:cstheme="minorHAnsi"/>
          <w:lang w:eastAsia="fr-FR"/>
        </w:rPr>
        <w:t xml:space="preserve"> 299 Boulevard de Leeds – CS 90028 -59031 LILLE Cedex et représentée par M. David BRUSSELLE, </w:t>
      </w:r>
      <w:r>
        <w:rPr>
          <w:rFonts w:cstheme="minorHAnsi"/>
          <w:lang w:eastAsia="fr-FR"/>
        </w:rPr>
        <w:t xml:space="preserve">dûment habilité aux fins des présentes par délégation de Monsieur Philippe HOURDAIN, Président, </w:t>
      </w:r>
    </w:p>
    <w:p w14:paraId="52CE1219" w14:textId="77777777" w:rsidR="006624FB" w:rsidRPr="007B6CDE" w:rsidRDefault="006624FB" w:rsidP="006624FB">
      <w:pPr>
        <w:rPr>
          <w:color w:val="000000" w:themeColor="text1"/>
        </w:rPr>
      </w:pPr>
    </w:p>
    <w:p w14:paraId="7DA386F7" w14:textId="0FDCD4B9" w:rsidR="006624FB" w:rsidRPr="006624FB" w:rsidRDefault="006624FB" w:rsidP="006624FB">
      <w:pPr>
        <w:spacing w:before="120" w:after="240"/>
        <w:rPr>
          <w:caps/>
          <w:color w:val="000000" w:themeColor="text1"/>
        </w:rPr>
      </w:pPr>
    </w:p>
    <w:p w14:paraId="057D9E4E" w14:textId="52B0C3DB" w:rsidR="006624FB" w:rsidRPr="007B6CDE" w:rsidRDefault="006624FB" w:rsidP="006624FB">
      <w:pPr>
        <w:spacing w:before="120" w:after="240"/>
        <w:jc w:val="right"/>
        <w:rPr>
          <w:color w:val="000000" w:themeColor="text1"/>
        </w:rPr>
      </w:pPr>
      <w:r w:rsidRPr="007B6CDE">
        <w:rPr>
          <w:color w:val="000000" w:themeColor="text1"/>
        </w:rPr>
        <w:t>Ci-après désignée par</w:t>
      </w:r>
      <w:r w:rsidR="00E905ED" w:rsidRPr="007B6CDE">
        <w:rPr>
          <w:color w:val="000000" w:themeColor="text1"/>
        </w:rPr>
        <w:t xml:space="preserve"> «</w:t>
      </w:r>
      <w:r w:rsidR="00C21120">
        <w:rPr>
          <w:color w:val="000000" w:themeColor="text1"/>
        </w:rPr>
        <w:t xml:space="preserve"> le</w:t>
      </w:r>
      <w:r w:rsidR="00C21120">
        <w:rPr>
          <w:b/>
          <w:i/>
          <w:color w:val="000000" w:themeColor="text1"/>
        </w:rPr>
        <w:t xml:space="preserve"> </w:t>
      </w:r>
      <w:r w:rsidR="00C21120" w:rsidRPr="007B6CDE">
        <w:rPr>
          <w:b/>
          <w:i/>
          <w:color w:val="000000" w:themeColor="text1"/>
        </w:rPr>
        <w:t>RESPONSABLE</w:t>
      </w:r>
      <w:r w:rsidR="00E85540" w:rsidRPr="00E85540">
        <w:rPr>
          <w:b/>
          <w:bCs/>
          <w:i/>
          <w:iCs/>
          <w:color w:val="000000" w:themeColor="text1"/>
        </w:rPr>
        <w:t xml:space="preserve"> DE TRAITEMENT</w:t>
      </w:r>
      <w:r w:rsidR="00E905ED">
        <w:rPr>
          <w:b/>
          <w:bCs/>
          <w:i/>
          <w:iCs/>
          <w:color w:val="000000" w:themeColor="text1"/>
        </w:rPr>
        <w:t xml:space="preserve"> </w:t>
      </w:r>
      <w:r w:rsidRPr="007B6CDE">
        <w:rPr>
          <w:color w:val="000000" w:themeColor="text1"/>
        </w:rPr>
        <w:t>»,</w:t>
      </w:r>
    </w:p>
    <w:p w14:paraId="3F2ED174" w14:textId="6CC48C37" w:rsidR="006624FB" w:rsidRPr="007B6CDE" w:rsidRDefault="001356A1" w:rsidP="006624FB">
      <w:pPr>
        <w:spacing w:before="120" w:after="240"/>
        <w:rPr>
          <w:color w:val="000000" w:themeColor="text1"/>
        </w:rPr>
      </w:pPr>
      <w:r w:rsidRPr="007B6CDE">
        <w:rPr>
          <w:color w:val="000000" w:themeColor="text1"/>
        </w:rPr>
        <w:t>D’une</w:t>
      </w:r>
      <w:r w:rsidR="006624FB" w:rsidRPr="007B6CDE">
        <w:rPr>
          <w:color w:val="000000" w:themeColor="text1"/>
        </w:rPr>
        <w:t xml:space="preserve"> part</w:t>
      </w:r>
    </w:p>
    <w:p w14:paraId="0226350C" w14:textId="25D97315" w:rsidR="006624FB" w:rsidRDefault="006624FB" w:rsidP="00F476F8">
      <w:pPr>
        <w:pStyle w:val="Listecouleur-Accent11"/>
        <w:spacing w:before="120" w:after="240"/>
        <w:ind w:left="0"/>
        <w:rPr>
          <w:rFonts w:asciiTheme="minorHAnsi" w:hAnsiTheme="minorHAnsi"/>
          <w:sz w:val="22"/>
          <w:szCs w:val="22"/>
        </w:rPr>
      </w:pPr>
    </w:p>
    <w:p w14:paraId="2220B71C" w14:textId="77777777" w:rsidR="006624FB" w:rsidRPr="007B6CDE" w:rsidRDefault="006624FB" w:rsidP="006624FB">
      <w:pPr>
        <w:pStyle w:val="Listecouleur-Accent11"/>
        <w:spacing w:before="120" w:after="240"/>
        <w:ind w:left="360"/>
        <w:jc w:val="right"/>
        <w:rPr>
          <w:rFonts w:asciiTheme="minorHAnsi" w:hAnsiTheme="minorHAnsi"/>
          <w:sz w:val="22"/>
          <w:szCs w:val="22"/>
        </w:rPr>
      </w:pPr>
    </w:p>
    <w:p w14:paraId="4ECFA826" w14:textId="2C57D609" w:rsidR="006624FB" w:rsidRPr="00F476F8" w:rsidRDefault="006624FB" w:rsidP="006624FB">
      <w:pPr>
        <w:spacing w:before="120" w:after="240"/>
        <w:rPr>
          <w:rFonts w:eastAsia="Arial Unicode MS"/>
          <w:b/>
          <w:caps/>
          <w:color w:val="8496B0" w:themeColor="text2" w:themeTint="99"/>
          <w:spacing w:val="40"/>
        </w:rPr>
      </w:pPr>
      <w:r w:rsidRPr="007B6CDE">
        <w:rPr>
          <w:rFonts w:eastAsia="Arial Unicode MS"/>
          <w:b/>
          <w:caps/>
          <w:color w:val="8496B0" w:themeColor="text2" w:themeTint="99"/>
          <w:spacing w:val="40"/>
        </w:rPr>
        <w:t>ET</w:t>
      </w:r>
    </w:p>
    <w:p w14:paraId="0F72AB53" w14:textId="4B1C4D66" w:rsidR="006624FB" w:rsidRPr="007B6CDE" w:rsidRDefault="00F476F8" w:rsidP="006624FB">
      <w:pPr>
        <w:spacing w:before="120" w:after="240"/>
        <w:rPr>
          <w:color w:val="000000" w:themeColor="text1"/>
        </w:rPr>
      </w:pPr>
      <w:r w:rsidRPr="00F476F8">
        <w:rPr>
          <w:color w:val="000000" w:themeColor="text1"/>
        </w:rPr>
        <w:t>Le titulaire du marché</w:t>
      </w:r>
      <w:r>
        <w:rPr>
          <w:color w:val="000000" w:themeColor="text1"/>
        </w:rPr>
        <w:t>,</w:t>
      </w:r>
    </w:p>
    <w:p w14:paraId="3D2349BF" w14:textId="77777777" w:rsidR="006624FB" w:rsidRPr="007B6CDE" w:rsidRDefault="006624FB" w:rsidP="006624FB">
      <w:pPr>
        <w:spacing w:before="120" w:after="240"/>
        <w:ind w:hanging="1"/>
        <w:jc w:val="right"/>
        <w:rPr>
          <w:color w:val="000000" w:themeColor="text1"/>
        </w:rPr>
      </w:pPr>
    </w:p>
    <w:p w14:paraId="0DD0FFE1" w14:textId="635D0A00" w:rsidR="006624FB" w:rsidRPr="007B6CDE" w:rsidRDefault="006624FB" w:rsidP="006624FB">
      <w:pPr>
        <w:spacing w:before="120" w:after="240"/>
        <w:ind w:hanging="1"/>
        <w:jc w:val="right"/>
        <w:rPr>
          <w:color w:val="000000" w:themeColor="text1"/>
        </w:rPr>
      </w:pPr>
      <w:r w:rsidRPr="007B6CDE">
        <w:rPr>
          <w:color w:val="000000" w:themeColor="text1"/>
        </w:rPr>
        <w:t xml:space="preserve">Ci-après </w:t>
      </w:r>
      <w:r w:rsidRPr="007B6CDE">
        <w:rPr>
          <w:bCs/>
          <w:color w:val="000000" w:themeColor="text1"/>
        </w:rPr>
        <w:t>désigné par</w:t>
      </w:r>
      <w:r w:rsidRPr="007B6CDE">
        <w:rPr>
          <w:color w:val="000000" w:themeColor="text1"/>
        </w:rPr>
        <w:t xml:space="preserve"> «</w:t>
      </w:r>
      <w:r w:rsidR="00C21120">
        <w:rPr>
          <w:color w:val="000000" w:themeColor="text1"/>
        </w:rPr>
        <w:t xml:space="preserve"> le</w:t>
      </w:r>
      <w:r w:rsidRPr="007B6CDE">
        <w:rPr>
          <w:color w:val="000000" w:themeColor="text1"/>
        </w:rPr>
        <w:t> </w:t>
      </w:r>
      <w:r w:rsidRPr="007B6CDE">
        <w:rPr>
          <w:b/>
          <w:i/>
          <w:caps/>
          <w:color w:val="000000" w:themeColor="text1"/>
        </w:rPr>
        <w:t>SOUS-</w:t>
      </w:r>
      <w:r w:rsidR="001356A1" w:rsidRPr="007B6CDE">
        <w:rPr>
          <w:b/>
          <w:i/>
          <w:caps/>
          <w:color w:val="000000" w:themeColor="text1"/>
        </w:rPr>
        <w:t>TRAITANT</w:t>
      </w:r>
      <w:r w:rsidR="001356A1" w:rsidRPr="007B6CDE">
        <w:rPr>
          <w:color w:val="000000" w:themeColor="text1"/>
        </w:rPr>
        <w:t xml:space="preserve"> »</w:t>
      </w:r>
      <w:r w:rsidRPr="007B6CDE">
        <w:rPr>
          <w:color w:val="000000" w:themeColor="text1"/>
        </w:rPr>
        <w:t>,</w:t>
      </w:r>
    </w:p>
    <w:p w14:paraId="25F505E6" w14:textId="4B441CCE" w:rsidR="006624FB" w:rsidRDefault="001356A1" w:rsidP="006624FB">
      <w:pPr>
        <w:spacing w:before="120" w:after="240"/>
        <w:ind w:hanging="1"/>
        <w:rPr>
          <w:color w:val="000000" w:themeColor="text1"/>
        </w:rPr>
      </w:pPr>
      <w:r w:rsidRPr="007B6CDE">
        <w:rPr>
          <w:color w:val="000000" w:themeColor="text1"/>
        </w:rPr>
        <w:t>D’autre</w:t>
      </w:r>
      <w:r w:rsidR="006624FB" w:rsidRPr="007B6CDE">
        <w:rPr>
          <w:color w:val="000000" w:themeColor="text1"/>
        </w:rPr>
        <w:t xml:space="preserve"> part</w:t>
      </w:r>
    </w:p>
    <w:p w14:paraId="0F11EA5F" w14:textId="77777777" w:rsidR="001356A1" w:rsidRPr="007B6CDE" w:rsidRDefault="001356A1" w:rsidP="006624FB">
      <w:pPr>
        <w:spacing w:before="120" w:after="240"/>
        <w:ind w:hanging="1"/>
        <w:rPr>
          <w:color w:val="000000" w:themeColor="text1"/>
        </w:rPr>
      </w:pPr>
    </w:p>
    <w:p w14:paraId="43F01402" w14:textId="7C39761B" w:rsidR="006624FB" w:rsidRDefault="006624FB" w:rsidP="006624FB">
      <w:pPr>
        <w:pStyle w:val="Titre8"/>
        <w:numPr>
          <w:ilvl w:val="0"/>
          <w:numId w:val="0"/>
        </w:numPr>
        <w:spacing w:before="120" w:after="240" w:line="240" w:lineRule="auto"/>
        <w:jc w:val="left"/>
        <w:rPr>
          <w:rFonts w:asciiTheme="minorHAnsi" w:hAnsiTheme="minorHAnsi"/>
          <w:b w:val="0"/>
          <w:color w:val="000000" w:themeColor="text1"/>
          <w:sz w:val="22"/>
          <w:szCs w:val="22"/>
          <w:u w:val="none"/>
        </w:rPr>
      </w:pPr>
      <w:r w:rsidRPr="007B6CDE">
        <w:rPr>
          <w:rFonts w:asciiTheme="minorHAnsi" w:hAnsiTheme="minorHAnsi"/>
          <w:b w:val="0"/>
          <w:color w:val="000000" w:themeColor="text1"/>
          <w:sz w:val="22"/>
          <w:szCs w:val="22"/>
          <w:u w:val="none"/>
        </w:rPr>
        <w:t>Ci-après désigné</w:t>
      </w:r>
      <w:r w:rsidRPr="007B6CDE">
        <w:rPr>
          <w:rFonts w:asciiTheme="minorHAnsi" w:hAnsiTheme="minorHAnsi"/>
          <w:b w:val="0"/>
          <w:color w:val="000000" w:themeColor="text1"/>
          <w:sz w:val="22"/>
          <w:szCs w:val="22"/>
          <w:u w:val="none"/>
          <w:lang w:val="fr-FR"/>
        </w:rPr>
        <w:t>e</w:t>
      </w:r>
      <w:r w:rsidRPr="007B6CDE">
        <w:rPr>
          <w:rFonts w:asciiTheme="minorHAnsi" w:hAnsiTheme="minorHAnsi"/>
          <w:b w:val="0"/>
          <w:color w:val="000000" w:themeColor="text1"/>
          <w:sz w:val="22"/>
          <w:szCs w:val="22"/>
          <w:u w:val="none"/>
        </w:rPr>
        <w:t>s collectivement par</w:t>
      </w:r>
      <w:r w:rsidRPr="007B6CDE">
        <w:rPr>
          <w:rFonts w:asciiTheme="minorHAnsi" w:hAnsiTheme="minorHAnsi"/>
          <w:b w:val="0"/>
          <w:i/>
          <w:color w:val="000000" w:themeColor="text1"/>
          <w:sz w:val="22"/>
          <w:szCs w:val="22"/>
          <w:u w:val="none"/>
        </w:rPr>
        <w:t xml:space="preserve"> </w:t>
      </w:r>
      <w:r w:rsidRPr="007B6CDE">
        <w:rPr>
          <w:rFonts w:asciiTheme="minorHAnsi" w:hAnsiTheme="minorHAnsi"/>
          <w:b w:val="0"/>
          <w:color w:val="000000" w:themeColor="text1"/>
          <w:sz w:val="22"/>
          <w:szCs w:val="22"/>
          <w:u w:val="none"/>
        </w:rPr>
        <w:t>«</w:t>
      </w:r>
      <w:r w:rsidR="00C21120">
        <w:rPr>
          <w:rFonts w:asciiTheme="minorHAnsi" w:hAnsiTheme="minorHAnsi"/>
          <w:b w:val="0"/>
          <w:color w:val="000000" w:themeColor="text1"/>
          <w:sz w:val="22"/>
          <w:szCs w:val="22"/>
          <w:u w:val="none"/>
          <w:lang w:val="fr-FR"/>
        </w:rPr>
        <w:t xml:space="preserve"> les</w:t>
      </w:r>
      <w:r w:rsidRPr="007B6CDE">
        <w:rPr>
          <w:rFonts w:asciiTheme="minorHAnsi" w:hAnsiTheme="minorHAnsi"/>
          <w:b w:val="0"/>
          <w:color w:val="000000" w:themeColor="text1"/>
          <w:sz w:val="22"/>
          <w:szCs w:val="22"/>
          <w:u w:val="none"/>
        </w:rPr>
        <w:t> </w:t>
      </w:r>
      <w:r w:rsidRPr="007B6CDE">
        <w:rPr>
          <w:rFonts w:asciiTheme="minorHAnsi" w:hAnsiTheme="minorHAnsi"/>
          <w:i/>
          <w:iCs/>
          <w:color w:val="000000" w:themeColor="text1"/>
          <w:sz w:val="22"/>
          <w:szCs w:val="22"/>
          <w:u w:val="none"/>
        </w:rPr>
        <w:t>Parties</w:t>
      </w:r>
      <w:r w:rsidRPr="007B6CDE">
        <w:rPr>
          <w:rFonts w:asciiTheme="minorHAnsi" w:hAnsiTheme="minorHAnsi"/>
          <w:b w:val="0"/>
          <w:iCs/>
          <w:color w:val="000000" w:themeColor="text1"/>
          <w:sz w:val="22"/>
          <w:szCs w:val="22"/>
          <w:u w:val="none"/>
        </w:rPr>
        <w:t xml:space="preserve"> </w:t>
      </w:r>
      <w:r w:rsidRPr="007B6CDE">
        <w:rPr>
          <w:rFonts w:asciiTheme="minorHAnsi" w:hAnsiTheme="minorHAnsi"/>
          <w:b w:val="0"/>
          <w:color w:val="000000" w:themeColor="text1"/>
          <w:sz w:val="22"/>
          <w:szCs w:val="22"/>
          <w:u w:val="none"/>
        </w:rPr>
        <w:t>»</w:t>
      </w:r>
    </w:p>
    <w:p w14:paraId="2CAAA261" w14:textId="77777777" w:rsidR="006624FB" w:rsidRPr="006624FB" w:rsidRDefault="006624FB" w:rsidP="006624FB">
      <w:pPr>
        <w:rPr>
          <w:lang w:val="x-none"/>
        </w:rPr>
      </w:pPr>
    </w:p>
    <w:p w14:paraId="6C3C6731" w14:textId="77777777" w:rsidR="006624FB" w:rsidRPr="007B6CDE" w:rsidRDefault="006624FB" w:rsidP="006624FB">
      <w:pPr>
        <w:pStyle w:val="PAGENFRL1"/>
        <w:widowControl w:val="0"/>
        <w:numPr>
          <w:ilvl w:val="0"/>
          <w:numId w:val="0"/>
        </w:numPr>
        <w:tabs>
          <w:tab w:val="left" w:pos="1134"/>
        </w:tabs>
        <w:spacing w:before="120" w:after="240"/>
        <w:jc w:val="both"/>
        <w:rPr>
          <w:rFonts w:asciiTheme="minorHAnsi" w:hAnsiTheme="minorHAnsi"/>
          <w:sz w:val="22"/>
          <w:szCs w:val="22"/>
          <w:lang w:val="fr-FR" w:eastAsia="en-US"/>
        </w:rPr>
      </w:pPr>
    </w:p>
    <w:p w14:paraId="644FB42A" w14:textId="77777777" w:rsidR="006624FB" w:rsidRPr="007B6CDE" w:rsidRDefault="006624FB"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7B6CDE">
        <w:rPr>
          <w:rFonts w:asciiTheme="minorHAnsi" w:hAnsiTheme="minorHAnsi"/>
          <w:b/>
          <w:caps/>
          <w:color w:val="8496B0" w:themeColor="text2" w:themeTint="99"/>
          <w:spacing w:val="40"/>
          <w:sz w:val="22"/>
          <w:szCs w:val="22"/>
          <w:lang w:val="fr-FR"/>
        </w:rPr>
        <w:lastRenderedPageBreak/>
        <w:t>Objet </w:t>
      </w:r>
    </w:p>
    <w:p w14:paraId="60BFA8B7" w14:textId="7E024FF6" w:rsidR="006624FB" w:rsidRPr="007B6CDE" w:rsidRDefault="002A6C85" w:rsidP="0091568A">
      <w:pPr>
        <w:pStyle w:val="NormalWeb"/>
        <w:spacing w:before="120" w:beforeAutospacing="0" w:after="240" w:afterAutospacing="0"/>
        <w:jc w:val="both"/>
        <w:rPr>
          <w:rFonts w:asciiTheme="minorHAnsi" w:hAnsiTheme="minorHAnsi"/>
          <w:sz w:val="22"/>
          <w:szCs w:val="22"/>
        </w:rPr>
      </w:pPr>
      <w:r>
        <w:rPr>
          <w:rFonts w:asciiTheme="minorHAnsi" w:hAnsiTheme="minorHAnsi"/>
          <w:sz w:val="22"/>
          <w:szCs w:val="22"/>
        </w:rPr>
        <w:t>Les présentes clauses ont</w:t>
      </w:r>
      <w:r w:rsidR="006624FB" w:rsidRPr="007B6CDE">
        <w:rPr>
          <w:rFonts w:asciiTheme="minorHAnsi" w:hAnsiTheme="minorHAnsi"/>
          <w:sz w:val="22"/>
          <w:szCs w:val="22"/>
        </w:rPr>
        <w:t xml:space="preserve"> pour objet de définir les conditions dans lesquelles </w:t>
      </w:r>
      <w:r w:rsidR="0091568A" w:rsidRPr="0091568A">
        <w:rPr>
          <w:rFonts w:asciiTheme="minorHAnsi" w:hAnsiTheme="minorHAnsi"/>
          <w:bCs/>
          <w:iCs/>
          <w:color w:val="000000" w:themeColor="text1"/>
          <w:sz w:val="22"/>
          <w:szCs w:val="22"/>
        </w:rPr>
        <w:t>le</w:t>
      </w:r>
      <w:r w:rsidR="006624FB" w:rsidRPr="007B6CDE">
        <w:rPr>
          <w:rFonts w:asciiTheme="minorHAnsi" w:hAnsiTheme="minorHAnsi"/>
          <w:b/>
          <w:i/>
          <w:caps/>
          <w:color w:val="000000" w:themeColor="text1"/>
          <w:sz w:val="22"/>
          <w:szCs w:val="22"/>
        </w:rPr>
        <w:t xml:space="preserve"> </w:t>
      </w:r>
      <w:r w:rsidR="00691FF2" w:rsidRPr="0091568A">
        <w:rPr>
          <w:rFonts w:asciiTheme="minorHAnsi" w:hAnsiTheme="minorHAnsi"/>
          <w:b/>
          <w:bCs/>
          <w:i/>
          <w:iCs/>
          <w:caps/>
          <w:color w:val="000000" w:themeColor="text1"/>
          <w:sz w:val="22"/>
          <w:szCs w:val="22"/>
        </w:rPr>
        <w:t>SOUS-TRAITANT</w:t>
      </w:r>
      <w:r w:rsidR="0091568A">
        <w:rPr>
          <w:rFonts w:asciiTheme="minorHAnsi" w:hAnsiTheme="minorHAnsi"/>
          <w:i/>
          <w:iCs/>
          <w:caps/>
          <w:color w:val="000000" w:themeColor="text1"/>
          <w:sz w:val="22"/>
          <w:szCs w:val="22"/>
        </w:rPr>
        <w:t xml:space="preserve"> </w:t>
      </w:r>
      <w:r w:rsidR="006624FB" w:rsidRPr="007B6CDE">
        <w:rPr>
          <w:rFonts w:asciiTheme="minorHAnsi" w:hAnsiTheme="minorHAnsi"/>
          <w:sz w:val="22"/>
          <w:szCs w:val="22"/>
        </w:rPr>
        <w:t xml:space="preserve">s’engage à effectuer pour le compte </w:t>
      </w:r>
      <w:r w:rsidR="006624FB" w:rsidRPr="00E905ED">
        <w:rPr>
          <w:rFonts w:asciiTheme="minorHAnsi" w:hAnsiTheme="minorHAnsi"/>
          <w:bCs/>
          <w:iCs/>
          <w:color w:val="000000" w:themeColor="text1"/>
          <w:sz w:val="22"/>
          <w:szCs w:val="22"/>
        </w:rPr>
        <w:t>du</w:t>
      </w:r>
      <w:r w:rsidR="006624FB"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006624FB" w:rsidRPr="007B6CDE">
        <w:rPr>
          <w:rFonts w:asciiTheme="minorHAnsi" w:hAnsiTheme="minorHAnsi"/>
          <w:b/>
          <w:i/>
          <w:color w:val="000000" w:themeColor="text1"/>
          <w:sz w:val="22"/>
          <w:szCs w:val="22"/>
        </w:rPr>
        <w:t xml:space="preserve"> </w:t>
      </w:r>
      <w:r w:rsidR="006624FB" w:rsidRPr="007B6CDE">
        <w:rPr>
          <w:rFonts w:asciiTheme="minorHAnsi" w:hAnsiTheme="minorHAnsi"/>
          <w:sz w:val="22"/>
          <w:szCs w:val="22"/>
        </w:rPr>
        <w:t>les opérations de traitement de données à caractère personnel définies ci-après.</w:t>
      </w:r>
    </w:p>
    <w:p w14:paraId="33B85F2E" w14:textId="6DBFEA55" w:rsidR="006624FB" w:rsidRDefault="006624FB" w:rsidP="0091568A">
      <w:pPr>
        <w:pStyle w:val="NormalWeb"/>
        <w:spacing w:before="120" w:beforeAutospacing="0" w:after="240" w:afterAutospacing="0"/>
        <w:jc w:val="both"/>
        <w:rPr>
          <w:rFonts w:asciiTheme="minorHAnsi" w:hAnsiTheme="minorHAnsi"/>
          <w:sz w:val="22"/>
          <w:szCs w:val="22"/>
        </w:rPr>
      </w:pPr>
      <w:r w:rsidRPr="007B6CDE">
        <w:rPr>
          <w:rFonts w:asciiTheme="minorHAnsi" w:hAnsiTheme="minorHAnsi"/>
          <w:sz w:val="22"/>
          <w:szCs w:val="22"/>
        </w:rPr>
        <w:t>Dans le cadre de leurs relations contractuelles, les parties s’engagent à respecter la réglementation en vigueur applicable au</w:t>
      </w:r>
      <w:r>
        <w:rPr>
          <w:rFonts w:asciiTheme="minorHAnsi" w:hAnsiTheme="minorHAnsi"/>
          <w:sz w:val="22"/>
          <w:szCs w:val="22"/>
        </w:rPr>
        <w:t>x</w:t>
      </w:r>
      <w:r w:rsidRPr="007B6CDE">
        <w:rPr>
          <w:rFonts w:asciiTheme="minorHAnsi" w:hAnsiTheme="minorHAnsi"/>
          <w:sz w:val="22"/>
          <w:szCs w:val="22"/>
        </w:rPr>
        <w:t xml:space="preserve"> traitement</w:t>
      </w:r>
      <w:r>
        <w:rPr>
          <w:rFonts w:asciiTheme="minorHAnsi" w:hAnsiTheme="minorHAnsi"/>
          <w:sz w:val="22"/>
          <w:szCs w:val="22"/>
        </w:rPr>
        <w:t>s</w:t>
      </w:r>
      <w:r w:rsidRPr="007B6CDE">
        <w:rPr>
          <w:rFonts w:asciiTheme="minorHAnsi" w:hAnsiTheme="minorHAnsi"/>
          <w:sz w:val="22"/>
          <w:szCs w:val="22"/>
        </w:rPr>
        <w:t xml:space="preserve"> de données à caractère personnel et, en particulier, le règlement (UE) 2016/679 du Parlement européen et du Conseil du 27 av</w:t>
      </w:r>
      <w:r>
        <w:rPr>
          <w:rFonts w:asciiTheme="minorHAnsi" w:hAnsiTheme="minorHAnsi"/>
          <w:sz w:val="22"/>
          <w:szCs w:val="22"/>
        </w:rPr>
        <w:t>ril 2016 applicable depuis le</w:t>
      </w:r>
      <w:r w:rsidRPr="007B6CDE">
        <w:rPr>
          <w:rFonts w:asciiTheme="minorHAnsi" w:hAnsiTheme="minorHAnsi"/>
          <w:sz w:val="22"/>
          <w:szCs w:val="22"/>
        </w:rPr>
        <w:t xml:space="preserve"> 25 mai 2018 (ci-après, « </w:t>
      </w:r>
      <w:r w:rsidRPr="007B6CDE">
        <w:rPr>
          <w:rStyle w:val="Accentuation"/>
          <w:rFonts w:asciiTheme="minorHAnsi" w:hAnsiTheme="minorHAnsi"/>
          <w:b/>
          <w:bCs/>
          <w:sz w:val="22"/>
          <w:szCs w:val="22"/>
        </w:rPr>
        <w:t xml:space="preserve">le </w:t>
      </w:r>
      <w:r w:rsidR="0091568A" w:rsidRPr="007B6CDE">
        <w:rPr>
          <w:rStyle w:val="Accentuation"/>
          <w:rFonts w:asciiTheme="minorHAnsi" w:hAnsiTheme="minorHAnsi"/>
          <w:b/>
          <w:bCs/>
          <w:sz w:val="22"/>
          <w:szCs w:val="22"/>
        </w:rPr>
        <w:t xml:space="preserve">règlement </w:t>
      </w:r>
      <w:r w:rsidR="0091568A">
        <w:rPr>
          <w:rStyle w:val="Accentuation"/>
          <w:rFonts w:asciiTheme="minorHAnsi" w:hAnsiTheme="minorHAnsi"/>
          <w:b/>
          <w:bCs/>
          <w:sz w:val="22"/>
          <w:szCs w:val="22"/>
        </w:rPr>
        <w:t>européen</w:t>
      </w:r>
      <w:r w:rsidRPr="007B6CDE">
        <w:rPr>
          <w:rStyle w:val="Accentuation"/>
          <w:rFonts w:asciiTheme="minorHAnsi" w:hAnsiTheme="minorHAnsi"/>
          <w:b/>
          <w:bCs/>
          <w:sz w:val="22"/>
          <w:szCs w:val="22"/>
        </w:rPr>
        <w:t xml:space="preserve"> sur la protection des données </w:t>
      </w:r>
      <w:r w:rsidRPr="007B6CDE">
        <w:rPr>
          <w:rFonts w:asciiTheme="minorHAnsi" w:hAnsiTheme="minorHAnsi"/>
          <w:sz w:val="22"/>
          <w:szCs w:val="22"/>
        </w:rPr>
        <w:t>»).</w:t>
      </w:r>
    </w:p>
    <w:p w14:paraId="4328345D" w14:textId="613E901D" w:rsidR="006624FB" w:rsidRDefault="006624FB" w:rsidP="0091568A">
      <w:pPr>
        <w:pStyle w:val="NormalWeb"/>
        <w:spacing w:before="120" w:beforeAutospacing="0" w:after="240" w:afterAutospacing="0"/>
        <w:jc w:val="both"/>
        <w:rPr>
          <w:rFonts w:asciiTheme="minorHAnsi" w:hAnsiTheme="minorHAnsi"/>
          <w:sz w:val="22"/>
          <w:szCs w:val="22"/>
        </w:rPr>
      </w:pPr>
    </w:p>
    <w:p w14:paraId="382BA3B8" w14:textId="77777777" w:rsidR="00AF40F6" w:rsidRDefault="00AF40F6" w:rsidP="0091568A">
      <w:pPr>
        <w:pStyle w:val="NormalWeb"/>
        <w:spacing w:before="120" w:beforeAutospacing="0" w:after="240" w:afterAutospacing="0"/>
        <w:jc w:val="both"/>
        <w:rPr>
          <w:rFonts w:asciiTheme="minorHAnsi" w:hAnsiTheme="minorHAnsi"/>
          <w:sz w:val="22"/>
          <w:szCs w:val="22"/>
        </w:rPr>
      </w:pPr>
    </w:p>
    <w:p w14:paraId="02260F03" w14:textId="4D5F01CC" w:rsidR="009641DD" w:rsidRPr="007B6CDE" w:rsidRDefault="009641DD"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Pr>
          <w:rFonts w:asciiTheme="minorHAnsi" w:hAnsiTheme="minorHAnsi"/>
          <w:b/>
          <w:caps/>
          <w:color w:val="8496B0" w:themeColor="text2" w:themeTint="99"/>
          <w:spacing w:val="40"/>
          <w:sz w:val="22"/>
          <w:szCs w:val="22"/>
          <w:lang w:val="fr-FR"/>
        </w:rPr>
        <w:t>DeFINITIONS</w:t>
      </w:r>
    </w:p>
    <w:p w14:paraId="219F50D4"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Données Personnelles</w:t>
      </w:r>
      <w:r w:rsidRPr="005476CA">
        <w:rPr>
          <w:rFonts w:cstheme="minorHAnsi"/>
          <w:color w:val="auto"/>
        </w:rPr>
        <w:t xml:space="preserve"> » désignent toute information se rapportant à une personne physique identifiée ou identifiable ; est réputée être une « personne physique identifiable » une personne physique qui peut être identifiée, directement ou indirectement, notamment par référence à un numéro d’identification ou à un ou plusieurs éléments qui lui sont propres. </w:t>
      </w:r>
    </w:p>
    <w:p w14:paraId="77EC87BD"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Personne Concernée</w:t>
      </w:r>
      <w:r w:rsidRPr="005476CA">
        <w:rPr>
          <w:rFonts w:cstheme="minorHAnsi"/>
          <w:color w:val="auto"/>
        </w:rPr>
        <w:t xml:space="preserve"> » désigne une personne physique dont les Données Personnelles sont traitées. </w:t>
      </w:r>
    </w:p>
    <w:p w14:paraId="48205CBD" w14:textId="6FDA7D86"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00691FF2">
        <w:rPr>
          <w:rFonts w:cstheme="minorHAnsi"/>
          <w:b/>
          <w:bCs/>
          <w:color w:val="auto"/>
        </w:rPr>
        <w:t>RESPONSABLE DE TRAITEMENT</w:t>
      </w:r>
      <w:r w:rsidR="00691FF2">
        <w:rPr>
          <w:rFonts w:cstheme="minorHAnsi"/>
          <w:color w:val="auto"/>
        </w:rPr>
        <w:t xml:space="preserve"> </w:t>
      </w:r>
      <w:r w:rsidRPr="005476CA">
        <w:rPr>
          <w:rFonts w:cstheme="minorHAnsi"/>
          <w:color w:val="auto"/>
        </w:rPr>
        <w:t xml:space="preserve">» désigne la personne qui détermine les finalités et les moyens du Traitement des Données Personnelles. </w:t>
      </w:r>
    </w:p>
    <w:p w14:paraId="1C929AE6" w14:textId="49AA8AD4"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00691FF2" w:rsidRPr="00691FF2">
        <w:rPr>
          <w:rFonts w:cstheme="minorHAnsi"/>
          <w:b/>
          <w:bCs/>
          <w:i/>
          <w:iCs/>
          <w:color w:val="auto"/>
        </w:rPr>
        <w:t>SOUS-</w:t>
      </w:r>
      <w:r w:rsidR="0091568A" w:rsidRPr="00691FF2">
        <w:rPr>
          <w:rFonts w:cstheme="minorHAnsi"/>
          <w:b/>
          <w:bCs/>
          <w:i/>
          <w:iCs/>
          <w:color w:val="auto"/>
        </w:rPr>
        <w:t>TRAITANT</w:t>
      </w:r>
      <w:r w:rsidR="0091568A" w:rsidRPr="005476CA">
        <w:rPr>
          <w:rFonts w:cstheme="minorHAnsi"/>
          <w:color w:val="auto"/>
        </w:rPr>
        <w:t xml:space="preserve"> »</w:t>
      </w:r>
      <w:r w:rsidRPr="005476CA">
        <w:rPr>
          <w:rFonts w:cstheme="minorHAnsi"/>
          <w:color w:val="auto"/>
        </w:rPr>
        <w:t xml:space="preserve"> désigne la personne qui traite des Données Personnelles sous l’autorité, sur instructions et pour le compte du Responsable du Traitement. </w:t>
      </w:r>
    </w:p>
    <w:p w14:paraId="3F4D3409"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Traitement</w:t>
      </w:r>
      <w:r w:rsidRPr="005476CA">
        <w:rPr>
          <w:rFonts w:cstheme="minorHAnsi"/>
          <w:color w:val="auto"/>
        </w:rPr>
        <w:t xml:space="preserve"> » désigne toute opération ou tout ensemble d’opérations portant sur des Données Personnelles par le Prestataire pour le compte du Client, quel que soit le procédé utilisé, et notamment la collecte, l’enregistrement, l’organisation, la structuration, la conservation, l’adaptation ou la modification, l’extraction, la consultation, l’utilisation, la communication par transmission, diffusion ou toute autre forme de mise à disposition, le rapprochement ou l’interconnexion, ainsi que la limitation, l’effacement ou la destruction. </w:t>
      </w:r>
    </w:p>
    <w:p w14:paraId="2CD98083" w14:textId="19F109E5" w:rsidR="006624FB"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Violation de Données personnelles</w:t>
      </w:r>
      <w:r w:rsidRPr="005476CA">
        <w:rPr>
          <w:rFonts w:cstheme="minorHAnsi"/>
          <w:color w:val="auto"/>
        </w:rPr>
        <w:t xml:space="preserve"> » désigne une violation de sécurité entraînant, de manière accidentelle ou illicite, la destruction, la perte, l'altération, la corruption, le détournement de finalité, la compromission </w:t>
      </w:r>
      <w:r w:rsidRPr="005476CA">
        <w:rPr>
          <w:rFonts w:cstheme="minorHAnsi"/>
          <w:color w:val="auto"/>
        </w:rPr>
        <w:lastRenderedPageBreak/>
        <w:t>de la confidentialité ou la divulgation non autorisée de Données Personnelles transmises, conservées ou traitées d'une autre manière, ou l'accès non autorisé à de telles Données</w:t>
      </w:r>
    </w:p>
    <w:p w14:paraId="16374429" w14:textId="77777777" w:rsidR="00AF40F6" w:rsidRPr="00525169" w:rsidRDefault="00AF40F6" w:rsidP="0091568A">
      <w:pPr>
        <w:shd w:val="clear" w:color="auto" w:fill="FFFFFF"/>
        <w:spacing w:before="375" w:after="375" w:line="360" w:lineRule="auto"/>
        <w:jc w:val="both"/>
        <w:outlineLvl w:val="1"/>
        <w:rPr>
          <w:rFonts w:cstheme="minorHAnsi"/>
          <w:color w:val="auto"/>
        </w:rPr>
      </w:pPr>
    </w:p>
    <w:p w14:paraId="2F23F1B1" w14:textId="0A456096" w:rsidR="006624FB" w:rsidRDefault="006624FB"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7B6CDE">
        <w:rPr>
          <w:rFonts w:asciiTheme="minorHAnsi" w:hAnsiTheme="minorHAnsi"/>
          <w:b/>
          <w:caps/>
          <w:color w:val="8496B0" w:themeColor="text2" w:themeTint="99"/>
          <w:spacing w:val="40"/>
          <w:sz w:val="22"/>
          <w:szCs w:val="22"/>
          <w:lang w:val="fr-FR"/>
        </w:rPr>
        <w:t>DESCRIPTION DU TRAITEMENT FAISANT L’OBJET DE LA SOUS-TRAITANCE</w:t>
      </w:r>
    </w:p>
    <w:p w14:paraId="22971AEF" w14:textId="77777777" w:rsidR="006D009C" w:rsidRPr="007B6CDE" w:rsidRDefault="006D009C" w:rsidP="006D009C">
      <w:pPr>
        <w:pStyle w:val="PAGENFRL1"/>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10FBCD73" w14:textId="65F4FD22" w:rsidR="006624FB" w:rsidRDefault="009344BC" w:rsidP="0091568A">
      <w:pPr>
        <w:pStyle w:val="NormalWeb"/>
        <w:spacing w:before="120" w:beforeAutospacing="0" w:after="240" w:afterAutospacing="0"/>
        <w:jc w:val="both"/>
        <w:rPr>
          <w:rFonts w:asciiTheme="minorHAnsi" w:hAnsiTheme="minorHAnsi"/>
          <w:sz w:val="22"/>
          <w:szCs w:val="22"/>
        </w:rPr>
      </w:pPr>
      <w:r w:rsidRPr="00E905ED">
        <w:rPr>
          <w:rFonts w:asciiTheme="minorHAnsi" w:hAnsiTheme="minorHAnsi"/>
          <w:bCs/>
          <w:iCs/>
          <w:color w:val="000000" w:themeColor="text1"/>
          <w:sz w:val="22"/>
          <w:szCs w:val="22"/>
        </w:rPr>
        <w:t>Le</w:t>
      </w:r>
      <w:r w:rsidR="006624FB" w:rsidRPr="007B6CDE">
        <w:rPr>
          <w:rFonts w:asciiTheme="minorHAnsi" w:hAnsiTheme="minorHAnsi"/>
          <w:b/>
          <w:i/>
          <w:caps/>
          <w:color w:val="000000" w:themeColor="text1"/>
          <w:sz w:val="22"/>
          <w:szCs w:val="22"/>
        </w:rPr>
        <w:t xml:space="preserve"> </w:t>
      </w:r>
      <w:r w:rsidR="00691FF2" w:rsidRPr="009344BC">
        <w:rPr>
          <w:rFonts w:asciiTheme="minorHAnsi" w:hAnsiTheme="minorHAnsi"/>
          <w:b/>
          <w:bCs/>
          <w:i/>
          <w:iCs/>
          <w:caps/>
          <w:color w:val="000000" w:themeColor="text1"/>
          <w:sz w:val="22"/>
          <w:szCs w:val="22"/>
        </w:rPr>
        <w:t>SOUS-TRAITANT</w:t>
      </w:r>
      <w:r>
        <w:rPr>
          <w:rFonts w:asciiTheme="minorHAnsi" w:hAnsiTheme="minorHAnsi"/>
          <w:i/>
          <w:iCs/>
          <w:caps/>
          <w:color w:val="000000" w:themeColor="text1"/>
          <w:sz w:val="22"/>
          <w:szCs w:val="22"/>
        </w:rPr>
        <w:t xml:space="preserve"> </w:t>
      </w:r>
      <w:r w:rsidR="006624FB" w:rsidRPr="007B6CDE">
        <w:rPr>
          <w:rFonts w:asciiTheme="minorHAnsi" w:hAnsiTheme="minorHAnsi"/>
          <w:sz w:val="22"/>
          <w:szCs w:val="22"/>
        </w:rPr>
        <w:t xml:space="preserve">est autorisé à traiter pour le compte </w:t>
      </w:r>
      <w:r w:rsidR="006624FB" w:rsidRPr="00E905ED">
        <w:rPr>
          <w:rFonts w:asciiTheme="minorHAnsi" w:hAnsiTheme="minorHAnsi"/>
          <w:bCs/>
          <w:iCs/>
          <w:color w:val="000000" w:themeColor="text1"/>
          <w:sz w:val="22"/>
          <w:szCs w:val="22"/>
        </w:rPr>
        <w:t>du</w:t>
      </w:r>
      <w:r w:rsidR="006624FB"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006624FB" w:rsidRPr="007B6CDE">
        <w:rPr>
          <w:rFonts w:asciiTheme="minorHAnsi" w:hAnsiTheme="minorHAnsi"/>
          <w:b/>
          <w:i/>
          <w:color w:val="000000" w:themeColor="text1"/>
          <w:sz w:val="22"/>
          <w:szCs w:val="22"/>
        </w:rPr>
        <w:t xml:space="preserve"> </w:t>
      </w:r>
      <w:r w:rsidR="006624FB" w:rsidRPr="007B6CDE">
        <w:rPr>
          <w:rFonts w:asciiTheme="minorHAnsi" w:hAnsiTheme="minorHAnsi"/>
          <w:sz w:val="22"/>
          <w:szCs w:val="22"/>
        </w:rPr>
        <w:t xml:space="preserve">les données à caractère personnel nécessaires pour fournir le ou </w:t>
      </w:r>
      <w:r w:rsidR="006624FB" w:rsidRPr="00A969BE">
        <w:rPr>
          <w:rFonts w:asciiTheme="minorHAnsi" w:hAnsiTheme="minorHAnsi"/>
          <w:b/>
          <w:bCs/>
          <w:sz w:val="22"/>
          <w:szCs w:val="22"/>
        </w:rPr>
        <w:t>les service(s) suivant</w:t>
      </w:r>
      <w:r w:rsidR="006624FB" w:rsidRPr="007B6CDE">
        <w:rPr>
          <w:rFonts w:asciiTheme="minorHAnsi" w:hAnsiTheme="minorHAnsi"/>
          <w:sz w:val="22"/>
          <w:szCs w:val="22"/>
        </w:rPr>
        <w:t>(s) :</w:t>
      </w:r>
    </w:p>
    <w:p w14:paraId="029FE203" w14:textId="18B1E6AF" w:rsidR="006F0039" w:rsidRPr="00161DDA" w:rsidRDefault="004A4FFC" w:rsidP="006F0039">
      <w:pPr>
        <w:pStyle w:val="NormalWeb"/>
        <w:numPr>
          <w:ilvl w:val="0"/>
          <w:numId w:val="44"/>
        </w:numPr>
        <w:spacing w:before="120" w:beforeAutospacing="0" w:after="240" w:afterAutospacing="0"/>
        <w:jc w:val="both"/>
        <w:rPr>
          <w:rFonts w:asciiTheme="minorHAnsi" w:hAnsiTheme="minorHAnsi"/>
          <w:sz w:val="22"/>
          <w:szCs w:val="22"/>
        </w:rPr>
      </w:pPr>
      <w:r w:rsidRPr="00161DDA">
        <w:rPr>
          <w:rFonts w:asciiTheme="minorHAnsi" w:hAnsiTheme="minorHAnsi"/>
          <w:sz w:val="22"/>
          <w:szCs w:val="22"/>
        </w:rPr>
        <w:t>Professionnaliser</w:t>
      </w:r>
      <w:r w:rsidR="00161DDA" w:rsidRPr="00161DDA">
        <w:rPr>
          <w:rFonts w:asciiTheme="minorHAnsi" w:hAnsiTheme="minorHAnsi"/>
          <w:sz w:val="22"/>
          <w:szCs w:val="22"/>
        </w:rPr>
        <w:t xml:space="preserve"> et maintenir un environnement multisites WordPress, intégrant l’ensemble des sites actuels et futurs de la CCI </w:t>
      </w:r>
      <w:proofErr w:type="spellStart"/>
      <w:r w:rsidR="00161DDA" w:rsidRPr="00161DDA">
        <w:rPr>
          <w:rFonts w:asciiTheme="minorHAnsi" w:hAnsiTheme="minorHAnsi"/>
          <w:sz w:val="22"/>
          <w:szCs w:val="22"/>
        </w:rPr>
        <w:t>Hauts-de-France</w:t>
      </w:r>
      <w:proofErr w:type="spellEnd"/>
      <w:r w:rsidR="00161DDA" w:rsidRPr="00161DDA">
        <w:rPr>
          <w:rFonts w:asciiTheme="minorHAnsi" w:hAnsiTheme="minorHAnsi"/>
          <w:sz w:val="22"/>
          <w:szCs w:val="22"/>
        </w:rPr>
        <w:t>, dans un socle unique, stable et sécurisé, permettant la création rapide de nouveaux mini-sites événementiels ou thématiques</w:t>
      </w:r>
    </w:p>
    <w:p w14:paraId="6550C07A" w14:textId="77777777" w:rsidR="006F0039" w:rsidRDefault="006F0039" w:rsidP="0091568A">
      <w:pPr>
        <w:jc w:val="both"/>
        <w:rPr>
          <w:b/>
          <w:bCs/>
          <w:color w:val="0D0D0D" w:themeColor="text1" w:themeTint="F2"/>
        </w:rPr>
      </w:pPr>
    </w:p>
    <w:p w14:paraId="35A0CFA4" w14:textId="2B2FD6D0" w:rsidR="00F362DF" w:rsidRDefault="00E85540" w:rsidP="0091568A">
      <w:pPr>
        <w:jc w:val="both"/>
        <w:rPr>
          <w:color w:val="0D0D0D" w:themeColor="text1" w:themeTint="F2"/>
        </w:rPr>
      </w:pPr>
      <w:r w:rsidRPr="00FB59E2">
        <w:rPr>
          <w:b/>
          <w:bCs/>
          <w:color w:val="0D0D0D" w:themeColor="text1" w:themeTint="F2"/>
        </w:rPr>
        <w:t>Les finalités</w:t>
      </w:r>
      <w:r w:rsidRPr="00FB59E2">
        <w:rPr>
          <w:color w:val="0D0D0D" w:themeColor="text1" w:themeTint="F2"/>
        </w:rPr>
        <w:t xml:space="preserve"> des traitements confiés au </w:t>
      </w:r>
      <w:r w:rsidR="00691FF2" w:rsidRPr="00FB59E2">
        <w:rPr>
          <w:b/>
          <w:bCs/>
          <w:i/>
          <w:iCs/>
          <w:color w:val="0D0D0D" w:themeColor="text1" w:themeTint="F2"/>
        </w:rPr>
        <w:t>SOUS-TRAITANT</w:t>
      </w:r>
      <w:r w:rsidR="009344BC" w:rsidRPr="00FB59E2">
        <w:rPr>
          <w:color w:val="0D0D0D" w:themeColor="text1" w:themeTint="F2"/>
        </w:rPr>
        <w:t xml:space="preserve"> </w:t>
      </w:r>
      <w:r w:rsidRPr="00FB59E2">
        <w:rPr>
          <w:color w:val="0D0D0D" w:themeColor="text1" w:themeTint="F2"/>
        </w:rPr>
        <w:t xml:space="preserve">sont les suivantes : </w:t>
      </w:r>
    </w:p>
    <w:p w14:paraId="21990477" w14:textId="212CA787" w:rsidR="004A4FFC" w:rsidRPr="004A4FFC" w:rsidRDefault="004A4FFC" w:rsidP="004A4FFC">
      <w:pPr>
        <w:pStyle w:val="NormalWeb"/>
        <w:numPr>
          <w:ilvl w:val="0"/>
          <w:numId w:val="43"/>
        </w:numPr>
        <w:rPr>
          <w:rFonts w:asciiTheme="minorHAnsi" w:eastAsiaTheme="minorHAnsi" w:hAnsiTheme="minorHAnsi" w:cstheme="minorBidi"/>
          <w:color w:val="0D0D0D" w:themeColor="text1" w:themeTint="F2"/>
          <w:sz w:val="22"/>
          <w:szCs w:val="22"/>
          <w:lang w:eastAsia="en-US"/>
        </w:rPr>
      </w:pPr>
      <w:r w:rsidRPr="004A4FFC">
        <w:rPr>
          <w:rFonts w:asciiTheme="minorHAnsi" w:eastAsiaTheme="minorHAnsi" w:hAnsiTheme="minorHAnsi" w:cstheme="minorBidi"/>
          <w:color w:val="0D0D0D" w:themeColor="text1" w:themeTint="F2"/>
          <w:sz w:val="22"/>
          <w:szCs w:val="22"/>
          <w:lang w:eastAsia="en-US"/>
        </w:rPr>
        <w:t>L’hébergement, l’administration technique et la supervision des sites internet intégrés à l’usine à sites ;</w:t>
      </w:r>
    </w:p>
    <w:p w14:paraId="064CFE0F" w14:textId="232AEBA7" w:rsidR="004A4FFC" w:rsidRPr="004A4FFC" w:rsidRDefault="004A4FFC" w:rsidP="004A4FFC">
      <w:pPr>
        <w:pStyle w:val="NormalWeb"/>
        <w:numPr>
          <w:ilvl w:val="0"/>
          <w:numId w:val="43"/>
        </w:numPr>
        <w:rPr>
          <w:rFonts w:asciiTheme="minorHAnsi" w:eastAsiaTheme="minorHAnsi" w:hAnsiTheme="minorHAnsi" w:cstheme="minorBidi"/>
          <w:color w:val="0D0D0D" w:themeColor="text1" w:themeTint="F2"/>
          <w:sz w:val="22"/>
          <w:szCs w:val="22"/>
          <w:lang w:eastAsia="en-US"/>
        </w:rPr>
      </w:pPr>
      <w:r w:rsidRPr="004A4FFC">
        <w:rPr>
          <w:rFonts w:asciiTheme="minorHAnsi" w:eastAsiaTheme="minorHAnsi" w:hAnsiTheme="minorHAnsi" w:cstheme="minorBidi"/>
          <w:color w:val="0D0D0D" w:themeColor="text1" w:themeTint="F2"/>
          <w:sz w:val="22"/>
          <w:szCs w:val="22"/>
          <w:lang w:eastAsia="en-US"/>
        </w:rPr>
        <w:t>La mise en œuvre d’une limitation stricte des accès aux données à caractère personnel, aux seules fins de maintenance, d’assistance technique ou d’exploitation du service ;</w:t>
      </w:r>
    </w:p>
    <w:p w14:paraId="39320DAD" w14:textId="66C8BECC" w:rsidR="004A4FFC" w:rsidRPr="004A4FFC" w:rsidRDefault="004A4FFC" w:rsidP="004A4FFC">
      <w:pPr>
        <w:pStyle w:val="NormalWeb"/>
        <w:numPr>
          <w:ilvl w:val="0"/>
          <w:numId w:val="43"/>
        </w:numPr>
        <w:rPr>
          <w:rFonts w:asciiTheme="minorHAnsi" w:eastAsiaTheme="minorHAnsi" w:hAnsiTheme="minorHAnsi" w:cstheme="minorBidi"/>
          <w:color w:val="0D0D0D" w:themeColor="text1" w:themeTint="F2"/>
          <w:sz w:val="22"/>
          <w:szCs w:val="22"/>
          <w:lang w:eastAsia="en-US"/>
        </w:rPr>
      </w:pPr>
      <w:r w:rsidRPr="004A4FFC">
        <w:rPr>
          <w:rFonts w:asciiTheme="minorHAnsi" w:eastAsiaTheme="minorHAnsi" w:hAnsiTheme="minorHAnsi" w:cstheme="minorBidi"/>
          <w:color w:val="0D0D0D" w:themeColor="text1" w:themeTint="F2"/>
          <w:sz w:val="22"/>
          <w:szCs w:val="22"/>
          <w:lang w:eastAsia="en-US"/>
        </w:rPr>
        <w:t>La maintenance corrective, préventive et évolutive du CMS et des environnements associés ;</w:t>
      </w:r>
    </w:p>
    <w:p w14:paraId="50437A11" w14:textId="72CAF73D" w:rsidR="004A4FFC" w:rsidRPr="004A4FFC" w:rsidRDefault="004A4FFC" w:rsidP="004A4FFC">
      <w:pPr>
        <w:pStyle w:val="NormalWeb"/>
        <w:numPr>
          <w:ilvl w:val="0"/>
          <w:numId w:val="43"/>
        </w:numPr>
        <w:rPr>
          <w:rFonts w:asciiTheme="minorHAnsi" w:eastAsiaTheme="minorHAnsi" w:hAnsiTheme="minorHAnsi" w:cstheme="minorBidi"/>
          <w:color w:val="0D0D0D" w:themeColor="text1" w:themeTint="F2"/>
          <w:sz w:val="22"/>
          <w:szCs w:val="22"/>
          <w:lang w:eastAsia="en-US"/>
        </w:rPr>
      </w:pPr>
      <w:r w:rsidRPr="004A4FFC">
        <w:rPr>
          <w:rFonts w:asciiTheme="minorHAnsi" w:eastAsiaTheme="minorHAnsi" w:hAnsiTheme="minorHAnsi" w:cstheme="minorBidi"/>
          <w:color w:val="0D0D0D" w:themeColor="text1" w:themeTint="F2"/>
          <w:sz w:val="22"/>
          <w:szCs w:val="22"/>
          <w:lang w:eastAsia="en-US"/>
        </w:rPr>
        <w:t>La supervision de la sécurité, de la performance et de la disponibilité des sites et des outils tiers ;</w:t>
      </w:r>
    </w:p>
    <w:p w14:paraId="47AEBE4F" w14:textId="5BD5DAB8" w:rsidR="004A4FFC" w:rsidRPr="004A4FFC" w:rsidRDefault="004A4FFC" w:rsidP="004A4FFC">
      <w:pPr>
        <w:pStyle w:val="NormalWeb"/>
        <w:numPr>
          <w:ilvl w:val="0"/>
          <w:numId w:val="43"/>
        </w:numPr>
        <w:rPr>
          <w:rFonts w:asciiTheme="minorHAnsi" w:eastAsiaTheme="minorHAnsi" w:hAnsiTheme="minorHAnsi" w:cstheme="minorBidi"/>
          <w:color w:val="0D0D0D" w:themeColor="text1" w:themeTint="F2"/>
          <w:sz w:val="22"/>
          <w:szCs w:val="22"/>
          <w:lang w:eastAsia="en-US"/>
        </w:rPr>
      </w:pPr>
      <w:r w:rsidRPr="004A4FFC">
        <w:rPr>
          <w:rFonts w:asciiTheme="minorHAnsi" w:eastAsiaTheme="minorHAnsi" w:hAnsiTheme="minorHAnsi" w:cstheme="minorBidi"/>
          <w:color w:val="0D0D0D" w:themeColor="text1" w:themeTint="F2"/>
          <w:sz w:val="22"/>
          <w:szCs w:val="22"/>
          <w:lang w:eastAsia="en-US"/>
        </w:rPr>
        <w:t>La gestion des interconnexions techniques entre les sites et les outils tiers (tels que CRM, plateformes d’emailing, outils de suivi d’audience ou de performance) ;</w:t>
      </w:r>
    </w:p>
    <w:p w14:paraId="15C7B844" w14:textId="56AA93C7" w:rsidR="004A4FFC" w:rsidRPr="004A4FFC" w:rsidRDefault="004A4FFC" w:rsidP="004A4FFC">
      <w:pPr>
        <w:pStyle w:val="NormalWeb"/>
        <w:numPr>
          <w:ilvl w:val="0"/>
          <w:numId w:val="43"/>
        </w:numPr>
        <w:rPr>
          <w:rFonts w:asciiTheme="minorHAnsi" w:eastAsiaTheme="minorHAnsi" w:hAnsiTheme="minorHAnsi" w:cstheme="minorBidi"/>
          <w:color w:val="0D0D0D" w:themeColor="text1" w:themeTint="F2"/>
          <w:sz w:val="22"/>
          <w:szCs w:val="22"/>
          <w:lang w:eastAsia="en-US"/>
        </w:rPr>
      </w:pPr>
      <w:r w:rsidRPr="004A4FFC">
        <w:rPr>
          <w:rFonts w:asciiTheme="minorHAnsi" w:eastAsiaTheme="minorHAnsi" w:hAnsiTheme="minorHAnsi" w:cstheme="minorBidi"/>
          <w:color w:val="0D0D0D" w:themeColor="text1" w:themeTint="F2"/>
          <w:sz w:val="22"/>
          <w:szCs w:val="22"/>
          <w:lang w:eastAsia="en-US"/>
        </w:rPr>
        <w:t>La création, administration et suppression des comptes utilisateurs et administrateurs nécessaires au fonctionnement et à la maintenance des environnements ;</w:t>
      </w:r>
    </w:p>
    <w:p w14:paraId="29F4BAD5" w14:textId="0755BE07" w:rsidR="004A4FFC" w:rsidRPr="004A4FFC" w:rsidRDefault="004A4FFC" w:rsidP="004A4FFC">
      <w:pPr>
        <w:pStyle w:val="NormalWeb"/>
        <w:numPr>
          <w:ilvl w:val="0"/>
          <w:numId w:val="43"/>
        </w:numPr>
        <w:rPr>
          <w:rFonts w:asciiTheme="minorHAnsi" w:eastAsiaTheme="minorHAnsi" w:hAnsiTheme="minorHAnsi" w:cstheme="minorBidi"/>
          <w:color w:val="0D0D0D" w:themeColor="text1" w:themeTint="F2"/>
          <w:sz w:val="22"/>
          <w:szCs w:val="22"/>
          <w:lang w:eastAsia="en-US"/>
        </w:rPr>
      </w:pPr>
      <w:r w:rsidRPr="004A4FFC">
        <w:rPr>
          <w:rFonts w:asciiTheme="minorHAnsi" w:eastAsiaTheme="minorHAnsi" w:hAnsiTheme="minorHAnsi" w:cstheme="minorBidi"/>
          <w:color w:val="0D0D0D" w:themeColor="text1" w:themeTint="F2"/>
          <w:sz w:val="22"/>
          <w:szCs w:val="22"/>
          <w:lang w:eastAsia="en-US"/>
        </w:rPr>
        <w:t>La sauvegarde, restauration et journalisation des données à des fins de continuité de service et de sécurité.</w:t>
      </w:r>
    </w:p>
    <w:p w14:paraId="5FC887E5" w14:textId="05137384" w:rsidR="00811658" w:rsidRPr="006F0039" w:rsidRDefault="00811658" w:rsidP="006F0039">
      <w:pPr>
        <w:pStyle w:val="Paragraphedeliste"/>
        <w:jc w:val="both"/>
        <w:rPr>
          <w:color w:val="0D0D0D" w:themeColor="text1" w:themeTint="F2"/>
        </w:rPr>
      </w:pPr>
    </w:p>
    <w:p w14:paraId="1FB65D80" w14:textId="33E8ADD4" w:rsidR="00F476F8" w:rsidRPr="00FB59E2" w:rsidRDefault="00A969BE" w:rsidP="00F476F8">
      <w:pPr>
        <w:shd w:val="clear" w:color="auto" w:fill="FFFFFF"/>
        <w:spacing w:before="375" w:after="375" w:line="360" w:lineRule="auto"/>
        <w:jc w:val="both"/>
        <w:outlineLvl w:val="1"/>
      </w:pPr>
      <w:r w:rsidRPr="00FB59E2">
        <w:rPr>
          <w:b/>
          <w:bCs/>
        </w:rPr>
        <w:t>La nature des opérations réalisées</w:t>
      </w:r>
      <w:r w:rsidRPr="00FB59E2">
        <w:t xml:space="preserve"> sur les données personnelles est : </w:t>
      </w:r>
    </w:p>
    <w:p w14:paraId="3BF0EB63"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la</w:t>
      </w:r>
      <w:proofErr w:type="gramEnd"/>
      <w:r w:rsidRPr="00B44197">
        <w:rPr>
          <w:rFonts w:asciiTheme="minorHAnsi" w:hAnsiTheme="minorHAnsi" w:cstheme="minorHAnsi"/>
          <w:sz w:val="22"/>
          <w:szCs w:val="22"/>
        </w:rPr>
        <w:t xml:space="preserve"> collecte </w:t>
      </w:r>
    </w:p>
    <w:p w14:paraId="2482FC4C"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l’enregistrement</w:t>
      </w:r>
      <w:proofErr w:type="gramEnd"/>
      <w:r w:rsidRPr="00B44197">
        <w:rPr>
          <w:rFonts w:asciiTheme="minorHAnsi" w:hAnsiTheme="minorHAnsi" w:cstheme="minorHAnsi"/>
          <w:sz w:val="22"/>
          <w:szCs w:val="22"/>
        </w:rPr>
        <w:t xml:space="preserve"> </w:t>
      </w:r>
    </w:p>
    <w:p w14:paraId="5015C673"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l'organisation</w:t>
      </w:r>
      <w:proofErr w:type="gramEnd"/>
      <w:r w:rsidRPr="00B44197">
        <w:rPr>
          <w:rFonts w:asciiTheme="minorHAnsi" w:hAnsiTheme="minorHAnsi" w:cstheme="minorHAnsi"/>
          <w:sz w:val="22"/>
          <w:szCs w:val="22"/>
        </w:rPr>
        <w:t xml:space="preserve">, </w:t>
      </w:r>
    </w:p>
    <w:p w14:paraId="6E6B179F"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la</w:t>
      </w:r>
      <w:proofErr w:type="gramEnd"/>
      <w:r w:rsidRPr="00B44197">
        <w:rPr>
          <w:rFonts w:asciiTheme="minorHAnsi" w:hAnsiTheme="minorHAnsi" w:cstheme="minorHAnsi"/>
          <w:sz w:val="22"/>
          <w:szCs w:val="22"/>
        </w:rPr>
        <w:t xml:space="preserve"> structuration,</w:t>
      </w:r>
    </w:p>
    <w:p w14:paraId="1D76138B"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r w:rsidRPr="00B44197">
        <w:rPr>
          <w:rFonts w:asciiTheme="minorHAnsi" w:hAnsiTheme="minorHAnsi" w:cstheme="minorHAnsi"/>
          <w:sz w:val="22"/>
          <w:szCs w:val="22"/>
        </w:rPr>
        <w:t xml:space="preserve"> </w:t>
      </w:r>
      <w:proofErr w:type="gramStart"/>
      <w:r w:rsidRPr="00B44197">
        <w:rPr>
          <w:rFonts w:asciiTheme="minorHAnsi" w:hAnsiTheme="minorHAnsi" w:cstheme="minorHAnsi"/>
          <w:sz w:val="22"/>
          <w:szCs w:val="22"/>
        </w:rPr>
        <w:t>la</w:t>
      </w:r>
      <w:proofErr w:type="gramEnd"/>
      <w:r w:rsidRPr="00B44197">
        <w:rPr>
          <w:rFonts w:asciiTheme="minorHAnsi" w:hAnsiTheme="minorHAnsi" w:cstheme="minorHAnsi"/>
          <w:sz w:val="22"/>
          <w:szCs w:val="22"/>
        </w:rPr>
        <w:t xml:space="preserve"> conservation, </w:t>
      </w:r>
    </w:p>
    <w:p w14:paraId="55D87ACF"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lastRenderedPageBreak/>
        <w:t>l'adaptation</w:t>
      </w:r>
      <w:proofErr w:type="gramEnd"/>
      <w:r w:rsidRPr="00B44197">
        <w:rPr>
          <w:rFonts w:asciiTheme="minorHAnsi" w:hAnsiTheme="minorHAnsi" w:cstheme="minorHAnsi"/>
          <w:sz w:val="22"/>
          <w:szCs w:val="22"/>
        </w:rPr>
        <w:t xml:space="preserve"> ou la modification, </w:t>
      </w:r>
    </w:p>
    <w:p w14:paraId="6CEC43B1"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l'extraction</w:t>
      </w:r>
      <w:proofErr w:type="gramEnd"/>
      <w:r w:rsidRPr="00B44197">
        <w:rPr>
          <w:rFonts w:asciiTheme="minorHAnsi" w:hAnsiTheme="minorHAnsi" w:cstheme="minorHAnsi"/>
          <w:sz w:val="22"/>
          <w:szCs w:val="22"/>
        </w:rPr>
        <w:t xml:space="preserve">, </w:t>
      </w:r>
    </w:p>
    <w:p w14:paraId="3EEDDE1A"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la</w:t>
      </w:r>
      <w:proofErr w:type="gramEnd"/>
      <w:r w:rsidRPr="00B44197">
        <w:rPr>
          <w:rFonts w:asciiTheme="minorHAnsi" w:hAnsiTheme="minorHAnsi" w:cstheme="minorHAnsi"/>
          <w:sz w:val="22"/>
          <w:szCs w:val="22"/>
        </w:rPr>
        <w:t xml:space="preserve"> consultation, </w:t>
      </w:r>
    </w:p>
    <w:p w14:paraId="466E6E93"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l'utilisation</w:t>
      </w:r>
      <w:proofErr w:type="gramEnd"/>
      <w:r w:rsidRPr="00B44197">
        <w:rPr>
          <w:rFonts w:asciiTheme="minorHAnsi" w:hAnsiTheme="minorHAnsi" w:cstheme="minorHAnsi"/>
          <w:sz w:val="22"/>
          <w:szCs w:val="22"/>
        </w:rPr>
        <w:t xml:space="preserve">, </w:t>
      </w:r>
    </w:p>
    <w:p w14:paraId="1594E328"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la</w:t>
      </w:r>
      <w:proofErr w:type="gramEnd"/>
      <w:r w:rsidRPr="00B44197">
        <w:rPr>
          <w:rFonts w:asciiTheme="minorHAnsi" w:hAnsiTheme="minorHAnsi" w:cstheme="minorHAnsi"/>
          <w:sz w:val="22"/>
          <w:szCs w:val="22"/>
        </w:rPr>
        <w:t xml:space="preserve"> communication par transmission, </w:t>
      </w:r>
    </w:p>
    <w:p w14:paraId="0BDB42A3"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la</w:t>
      </w:r>
      <w:proofErr w:type="gramEnd"/>
      <w:r w:rsidRPr="00B44197">
        <w:rPr>
          <w:rFonts w:asciiTheme="minorHAnsi" w:hAnsiTheme="minorHAnsi" w:cstheme="minorHAnsi"/>
          <w:sz w:val="22"/>
          <w:szCs w:val="22"/>
        </w:rPr>
        <w:t xml:space="preserve"> diffusion ou toute autre forme de mise à disposition, </w:t>
      </w:r>
    </w:p>
    <w:p w14:paraId="7598172A"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le</w:t>
      </w:r>
      <w:proofErr w:type="gramEnd"/>
      <w:r w:rsidRPr="00B44197">
        <w:rPr>
          <w:rFonts w:asciiTheme="minorHAnsi" w:hAnsiTheme="minorHAnsi" w:cstheme="minorHAnsi"/>
          <w:sz w:val="22"/>
          <w:szCs w:val="22"/>
        </w:rPr>
        <w:t xml:space="preserve"> rapprochement ou l'interconnexion, </w:t>
      </w:r>
    </w:p>
    <w:p w14:paraId="66BDB00D" w14:textId="77777777" w:rsidR="00EE7410" w:rsidRPr="00B44197"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B44197">
        <w:rPr>
          <w:rFonts w:asciiTheme="minorHAnsi" w:hAnsiTheme="minorHAnsi" w:cstheme="minorHAnsi"/>
          <w:sz w:val="22"/>
          <w:szCs w:val="22"/>
        </w:rPr>
        <w:t>la</w:t>
      </w:r>
      <w:proofErr w:type="gramEnd"/>
      <w:r w:rsidRPr="00B44197">
        <w:rPr>
          <w:rFonts w:asciiTheme="minorHAnsi" w:hAnsiTheme="minorHAnsi" w:cstheme="minorHAnsi"/>
          <w:sz w:val="22"/>
          <w:szCs w:val="22"/>
        </w:rPr>
        <w:t xml:space="preserve"> limitation, l'effacement ou la destruction;</w:t>
      </w:r>
    </w:p>
    <w:p w14:paraId="00B6DE76" w14:textId="38DAC629" w:rsidR="0000590B" w:rsidRPr="00FB59E2" w:rsidRDefault="0000590B" w:rsidP="00EE7410">
      <w:pPr>
        <w:pStyle w:val="NormalWeb"/>
        <w:spacing w:before="120" w:beforeAutospacing="0" w:after="240" w:afterAutospacing="0"/>
        <w:ind w:left="720"/>
        <w:jc w:val="both"/>
        <w:rPr>
          <w:rFonts w:asciiTheme="minorHAnsi" w:hAnsiTheme="minorHAnsi" w:cstheme="minorHAnsi"/>
          <w:sz w:val="22"/>
          <w:szCs w:val="22"/>
        </w:rPr>
      </w:pPr>
    </w:p>
    <w:p w14:paraId="074978BC" w14:textId="6A65DDA6" w:rsidR="002A6C85" w:rsidRPr="00FB59E2" w:rsidRDefault="002A6C85" w:rsidP="002A6C85">
      <w:pPr>
        <w:widowControl w:val="0"/>
        <w:autoSpaceDE w:val="0"/>
        <w:autoSpaceDN w:val="0"/>
        <w:adjustRightInd w:val="0"/>
        <w:jc w:val="both"/>
      </w:pPr>
      <w:r w:rsidRPr="00FB59E2">
        <w:rPr>
          <w:b/>
          <w:bCs/>
        </w:rPr>
        <w:t>Les catégories de personnes</w:t>
      </w:r>
      <w:r w:rsidRPr="00FB59E2">
        <w:t xml:space="preserve"> concernées sont : </w:t>
      </w:r>
    </w:p>
    <w:p w14:paraId="33106DE8" w14:textId="20BA606D" w:rsidR="00F476F8" w:rsidRDefault="00811658" w:rsidP="00F476F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Les collaborateur</w:t>
      </w:r>
      <w:r w:rsidR="00C67A88">
        <w:rPr>
          <w:color w:val="0D0D0D" w:themeColor="text1" w:themeTint="F2"/>
        </w:rPr>
        <w:t>s</w:t>
      </w:r>
      <w:r>
        <w:rPr>
          <w:color w:val="0D0D0D" w:themeColor="text1" w:themeTint="F2"/>
        </w:rPr>
        <w:t xml:space="preserve"> du Responsable de traitement</w:t>
      </w:r>
    </w:p>
    <w:p w14:paraId="2911F5E3" w14:textId="7ADA425D" w:rsidR="00C67A88" w:rsidRDefault="00C67A88" w:rsidP="00F476F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Eventuellement, les élus</w:t>
      </w:r>
    </w:p>
    <w:p w14:paraId="28C4D7C8" w14:textId="6790CB47" w:rsidR="00811658" w:rsidRDefault="00C67A88" w:rsidP="00F476F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Les prospects, clients et ressortissants du Responsable de traitement</w:t>
      </w:r>
      <w:r w:rsidR="00CF2F4D">
        <w:rPr>
          <w:color w:val="0D0D0D" w:themeColor="text1" w:themeTint="F2"/>
        </w:rPr>
        <w:t xml:space="preserve"> en tant qu’utilisateurs des sites web</w:t>
      </w:r>
    </w:p>
    <w:p w14:paraId="2A255BA0" w14:textId="77777777" w:rsidR="00C67A88" w:rsidRPr="00C67A88" w:rsidRDefault="00C67A88" w:rsidP="00C67A88">
      <w:pPr>
        <w:spacing w:after="0" w:line="240" w:lineRule="auto"/>
        <w:ind w:left="360"/>
        <w:jc w:val="both"/>
        <w:rPr>
          <w:color w:val="0D0D0D" w:themeColor="text1" w:themeTint="F2"/>
        </w:rPr>
      </w:pPr>
    </w:p>
    <w:p w14:paraId="4541FB29" w14:textId="77777777" w:rsidR="006D5B24" w:rsidRPr="00FB59E2" w:rsidRDefault="006D5B24" w:rsidP="006D5B24">
      <w:pPr>
        <w:pStyle w:val="Paragraphedeliste"/>
        <w:spacing w:after="0" w:line="240" w:lineRule="auto"/>
        <w:contextualSpacing w:val="0"/>
        <w:jc w:val="both"/>
        <w:rPr>
          <w:color w:val="0D0D0D" w:themeColor="text1" w:themeTint="F2"/>
        </w:rPr>
      </w:pPr>
    </w:p>
    <w:p w14:paraId="7A84859B" w14:textId="60F506BD" w:rsidR="005A7C6F" w:rsidRPr="00FB59E2" w:rsidRDefault="006624FB" w:rsidP="005A7C6F">
      <w:pPr>
        <w:widowControl w:val="0"/>
        <w:autoSpaceDE w:val="0"/>
        <w:autoSpaceDN w:val="0"/>
        <w:adjustRightInd w:val="0"/>
        <w:jc w:val="both"/>
      </w:pPr>
      <w:r w:rsidRPr="00FB59E2">
        <w:rPr>
          <w:b/>
          <w:bCs/>
        </w:rPr>
        <w:t>Les données à caractère personnel</w:t>
      </w:r>
      <w:r w:rsidRPr="00FB59E2">
        <w:t xml:space="preserve"> traitées sont : </w:t>
      </w:r>
    </w:p>
    <w:p w14:paraId="6262C25F" w14:textId="50835F50" w:rsidR="006431C4" w:rsidRDefault="006431C4" w:rsidP="006431C4">
      <w:pPr>
        <w:pStyle w:val="Paragraphedeliste"/>
        <w:numPr>
          <w:ilvl w:val="0"/>
          <w:numId w:val="34"/>
        </w:numPr>
        <w:spacing w:after="0" w:line="240" w:lineRule="auto"/>
        <w:contextualSpacing w:val="0"/>
        <w:jc w:val="both"/>
        <w:rPr>
          <w:color w:val="0D0D0D" w:themeColor="text1" w:themeTint="F2"/>
        </w:rPr>
      </w:pPr>
      <w:bookmarkStart w:id="0" w:name="_Hlk212052876"/>
      <w:bookmarkStart w:id="1" w:name="_Hlk212114414"/>
      <w:r>
        <w:rPr>
          <w:color w:val="0D0D0D" w:themeColor="text1" w:themeTint="F2"/>
        </w:rPr>
        <w:t xml:space="preserve">Données </w:t>
      </w:r>
      <w:r w:rsidR="00F362DF" w:rsidRPr="006431C4">
        <w:rPr>
          <w:color w:val="0D0D0D" w:themeColor="text1" w:themeTint="F2"/>
        </w:rPr>
        <w:t xml:space="preserve">d’identification </w:t>
      </w:r>
      <w:r w:rsidR="00F32E55">
        <w:rPr>
          <w:color w:val="0D0D0D" w:themeColor="text1" w:themeTint="F2"/>
        </w:rPr>
        <w:t>et données relatives à l’état civil</w:t>
      </w:r>
    </w:p>
    <w:p w14:paraId="1E378D65" w14:textId="0B91C3D5" w:rsidR="00F476F8" w:rsidRPr="006431C4" w:rsidRDefault="006431C4" w:rsidP="006431C4">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 xml:space="preserve">Données </w:t>
      </w:r>
      <w:r w:rsidR="00F362DF" w:rsidRPr="006431C4">
        <w:rPr>
          <w:color w:val="0D0D0D" w:themeColor="text1" w:themeTint="F2"/>
        </w:rPr>
        <w:t>de contact</w:t>
      </w:r>
      <w:r>
        <w:rPr>
          <w:color w:val="0D0D0D" w:themeColor="text1" w:themeTint="F2"/>
        </w:rPr>
        <w:t xml:space="preserve"> </w:t>
      </w:r>
    </w:p>
    <w:p w14:paraId="2A3C1582" w14:textId="0427C0DE" w:rsidR="00F362DF" w:rsidRPr="00EE7410" w:rsidRDefault="00F362DF" w:rsidP="00EE7410">
      <w:pPr>
        <w:pStyle w:val="Paragraphedeliste"/>
        <w:numPr>
          <w:ilvl w:val="0"/>
          <w:numId w:val="34"/>
        </w:numPr>
        <w:spacing w:after="0" w:line="240" w:lineRule="auto"/>
        <w:contextualSpacing w:val="0"/>
        <w:jc w:val="both"/>
        <w:rPr>
          <w:color w:val="0D0D0D" w:themeColor="text1" w:themeTint="F2"/>
        </w:rPr>
      </w:pPr>
      <w:r w:rsidRPr="00FB59E2">
        <w:rPr>
          <w:color w:val="0D0D0D" w:themeColor="text1" w:themeTint="F2"/>
        </w:rPr>
        <w:t xml:space="preserve">Données relatives à la vie professionnelle </w:t>
      </w:r>
    </w:p>
    <w:p w14:paraId="5119B1C6" w14:textId="68AC8947" w:rsidR="00EE7410" w:rsidRDefault="00EE7410" w:rsidP="00F476F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Données relatives aux réclamations (identité du demandeur, dates, contenu de la réclamation, etc.)</w:t>
      </w:r>
    </w:p>
    <w:p w14:paraId="5C6EF6F5" w14:textId="755B6E51" w:rsidR="002A6C85" w:rsidRDefault="00EE7410" w:rsidP="00C67A88">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 xml:space="preserve">Données de connexion </w:t>
      </w:r>
      <w:bookmarkEnd w:id="0"/>
      <w:r w:rsidR="000A126C">
        <w:rPr>
          <w:color w:val="0D0D0D" w:themeColor="text1" w:themeTint="F2"/>
        </w:rPr>
        <w:t>et de navigation</w:t>
      </w:r>
    </w:p>
    <w:p w14:paraId="66086E35" w14:textId="77777777" w:rsidR="000A126C" w:rsidRDefault="00C67A88" w:rsidP="000A126C">
      <w:pPr>
        <w:pStyle w:val="Paragraphedeliste"/>
        <w:numPr>
          <w:ilvl w:val="0"/>
          <w:numId w:val="34"/>
        </w:numPr>
        <w:spacing w:after="0" w:line="240" w:lineRule="auto"/>
        <w:contextualSpacing w:val="0"/>
        <w:jc w:val="both"/>
        <w:rPr>
          <w:color w:val="0D0D0D" w:themeColor="text1" w:themeTint="F2"/>
        </w:rPr>
      </w:pPr>
      <w:r>
        <w:rPr>
          <w:color w:val="0D0D0D" w:themeColor="text1" w:themeTint="F2"/>
        </w:rPr>
        <w:t>Données issues des interconnexions avec les autres outils </w:t>
      </w:r>
      <w:r w:rsidR="00F32E55">
        <w:rPr>
          <w:color w:val="0D0D0D" w:themeColor="text1" w:themeTint="F2"/>
        </w:rPr>
        <w:t>(</w:t>
      </w:r>
      <w:proofErr w:type="spellStart"/>
      <w:r w:rsidR="00F32E55">
        <w:rPr>
          <w:color w:val="0D0D0D" w:themeColor="text1" w:themeTint="F2"/>
        </w:rPr>
        <w:t>Jotform</w:t>
      </w:r>
      <w:proofErr w:type="spellEnd"/>
      <w:r w:rsidR="00F32E55">
        <w:rPr>
          <w:color w:val="0D0D0D" w:themeColor="text1" w:themeTint="F2"/>
        </w:rPr>
        <w:t xml:space="preserve">, Gravity </w:t>
      </w:r>
      <w:proofErr w:type="spellStart"/>
      <w:r w:rsidR="00F32E55">
        <w:rPr>
          <w:color w:val="0D0D0D" w:themeColor="text1" w:themeTint="F2"/>
        </w:rPr>
        <w:t>Form</w:t>
      </w:r>
      <w:proofErr w:type="spellEnd"/>
      <w:r w:rsidR="00F32E55">
        <w:rPr>
          <w:color w:val="0D0D0D" w:themeColor="text1" w:themeTint="F2"/>
        </w:rPr>
        <w:t xml:space="preserve">, </w:t>
      </w:r>
      <w:proofErr w:type="spellStart"/>
      <w:r w:rsidR="00F32E55">
        <w:rPr>
          <w:color w:val="0D0D0D" w:themeColor="text1" w:themeTint="F2"/>
        </w:rPr>
        <w:t>Mailchimp</w:t>
      </w:r>
      <w:proofErr w:type="spellEnd"/>
      <w:r w:rsidR="00F32E55">
        <w:rPr>
          <w:color w:val="0D0D0D" w:themeColor="text1" w:themeTint="F2"/>
        </w:rPr>
        <w:t xml:space="preserve">, CRM Salesforce, </w:t>
      </w:r>
      <w:proofErr w:type="spellStart"/>
      <w:r w:rsidR="00F32E55">
        <w:rPr>
          <w:color w:val="0D0D0D" w:themeColor="text1" w:themeTint="F2"/>
        </w:rPr>
        <w:t>ClicRDV</w:t>
      </w:r>
      <w:proofErr w:type="spellEnd"/>
      <w:r w:rsidR="00F32E55">
        <w:rPr>
          <w:color w:val="0D0D0D" w:themeColor="text1" w:themeTint="F2"/>
        </w:rPr>
        <w:t>)</w:t>
      </w:r>
    </w:p>
    <w:p w14:paraId="3B588D8C" w14:textId="708763BD" w:rsidR="00C67A88" w:rsidRDefault="000A126C" w:rsidP="000A126C">
      <w:pPr>
        <w:pStyle w:val="Paragraphedeliste"/>
        <w:numPr>
          <w:ilvl w:val="0"/>
          <w:numId w:val="34"/>
        </w:numPr>
        <w:spacing w:after="0" w:line="240" w:lineRule="auto"/>
        <w:contextualSpacing w:val="0"/>
        <w:jc w:val="both"/>
        <w:rPr>
          <w:color w:val="0D0D0D" w:themeColor="text1" w:themeTint="F2"/>
        </w:rPr>
      </w:pPr>
      <w:r w:rsidRPr="000A126C">
        <w:rPr>
          <w:color w:val="0D0D0D" w:themeColor="text1" w:themeTint="F2"/>
        </w:rPr>
        <w:t>Toute autre donnée à caractère personnel susceptible d’être collectée via les sites web ou formulaires en ligne de l’UAS</w:t>
      </w:r>
      <w:r w:rsidRPr="000A126C">
        <w:rPr>
          <w:color w:val="0D0D0D" w:themeColor="text1" w:themeTint="F2"/>
        </w:rPr>
        <w:t>, notamment dans le cadre des interactions, abonnements, inscriptions ou prises de contact effectuées par les utilisateurs.</w:t>
      </w:r>
    </w:p>
    <w:p w14:paraId="150A2C58" w14:textId="77777777" w:rsidR="000A126C" w:rsidRPr="000A126C" w:rsidRDefault="000A126C" w:rsidP="000A126C">
      <w:pPr>
        <w:pStyle w:val="Paragraphedeliste"/>
        <w:spacing w:after="0" w:line="240" w:lineRule="auto"/>
        <w:contextualSpacing w:val="0"/>
        <w:jc w:val="both"/>
        <w:rPr>
          <w:color w:val="0D0D0D" w:themeColor="text1" w:themeTint="F2"/>
        </w:rPr>
      </w:pPr>
    </w:p>
    <w:bookmarkEnd w:id="1"/>
    <w:p w14:paraId="641B91B7" w14:textId="77777777" w:rsidR="005A7C6F" w:rsidRPr="00A719D6" w:rsidRDefault="005A7C6F" w:rsidP="005A7C6F">
      <w:pPr>
        <w:jc w:val="both"/>
      </w:pPr>
      <w:r>
        <w:rPr>
          <w:bCs/>
          <w:iCs/>
          <w:color w:val="000000" w:themeColor="text1"/>
        </w:rPr>
        <w:t>L</w:t>
      </w:r>
      <w:r w:rsidRPr="00E905ED">
        <w:rPr>
          <w:bCs/>
          <w:iCs/>
          <w:color w:val="000000" w:themeColor="text1"/>
        </w:rPr>
        <w:t>e</w:t>
      </w:r>
      <w:r>
        <w:rPr>
          <w:b/>
          <w:i/>
          <w:color w:val="000000" w:themeColor="text1"/>
        </w:rPr>
        <w:t xml:space="preserve"> </w:t>
      </w:r>
      <w:r w:rsidRPr="009344BC">
        <w:rPr>
          <w:b/>
          <w:i/>
          <w:color w:val="000000" w:themeColor="text1"/>
        </w:rPr>
        <w:t>RESPONSABLE</w:t>
      </w:r>
      <w:r w:rsidRPr="00E85540">
        <w:rPr>
          <w:b/>
          <w:bCs/>
          <w:i/>
          <w:iCs/>
          <w:color w:val="000000" w:themeColor="text1"/>
        </w:rPr>
        <w:t xml:space="preserve"> DE TRAITEMENT</w:t>
      </w:r>
      <w:r w:rsidRPr="003854C7">
        <w:rPr>
          <w:b/>
          <w:i/>
          <w:color w:val="000000" w:themeColor="text1"/>
        </w:rPr>
        <w:t xml:space="preserve"> </w:t>
      </w:r>
      <w:r w:rsidRPr="003854C7">
        <w:t xml:space="preserve">met à la disposition du </w:t>
      </w:r>
      <w:r w:rsidRPr="009344BC">
        <w:rPr>
          <w:b/>
          <w:bCs/>
          <w:i/>
          <w:iCs/>
          <w:caps/>
          <w:color w:val="000000" w:themeColor="text1"/>
        </w:rPr>
        <w:t>SOUS-TRAITANT</w:t>
      </w:r>
      <w:r>
        <w:rPr>
          <w:i/>
          <w:iCs/>
          <w:caps/>
          <w:color w:val="000000" w:themeColor="text1"/>
        </w:rPr>
        <w:t xml:space="preserve"> </w:t>
      </w:r>
      <w:r w:rsidRPr="003854C7">
        <w:t xml:space="preserve">les informations nécessaires </w:t>
      </w:r>
      <w:r>
        <w:t>à</w:t>
      </w:r>
      <w:r w:rsidRPr="009344BC">
        <w:t xml:space="preserve"> l’exécution du service objet du présent contrat</w:t>
      </w:r>
      <w:r>
        <w:t>.</w:t>
      </w:r>
    </w:p>
    <w:p w14:paraId="54F8C3CD" w14:textId="42BDF3B5" w:rsidR="006624FB" w:rsidRPr="007B6CDE" w:rsidRDefault="006624FB" w:rsidP="0091568A">
      <w:pPr>
        <w:pStyle w:val="NormalWeb"/>
        <w:spacing w:before="120" w:beforeAutospacing="0" w:after="240" w:afterAutospacing="0"/>
        <w:jc w:val="both"/>
        <w:rPr>
          <w:rFonts w:asciiTheme="minorHAnsi" w:hAnsiTheme="minorHAnsi"/>
          <w:sz w:val="22"/>
          <w:szCs w:val="22"/>
        </w:rPr>
      </w:pPr>
      <w:r w:rsidRPr="007B6CDE">
        <w:rPr>
          <w:rFonts w:asciiTheme="minorHAnsi" w:hAnsiTheme="minorHAnsi"/>
          <w:sz w:val="22"/>
          <w:szCs w:val="22"/>
        </w:rPr>
        <w:t xml:space="preserve">Il est précisé que tout ajout, modification, précision ou suppression concernant les finalités, les catégories de données à caractère personnel, les catégories de personnes concernées par </w:t>
      </w:r>
      <w:r w:rsidR="00E905ED" w:rsidRPr="00E905ED">
        <w:rPr>
          <w:rFonts w:asciiTheme="minorHAnsi" w:hAnsiTheme="minorHAnsi"/>
          <w:bCs/>
          <w:iCs/>
          <w:color w:val="000000" w:themeColor="text1"/>
          <w:sz w:val="22"/>
          <w:szCs w:val="22"/>
        </w:rPr>
        <w:t>le</w:t>
      </w:r>
      <w:r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xml:space="preserve"> devront faire l’objet d’un avenant écrit et signé des deux Parties.</w:t>
      </w:r>
    </w:p>
    <w:p w14:paraId="667C6603" w14:textId="77B24252" w:rsidR="006624FB" w:rsidRDefault="006624FB" w:rsidP="0091568A">
      <w:pPr>
        <w:pStyle w:val="NormalWeb"/>
        <w:spacing w:before="120" w:beforeAutospacing="0" w:after="240" w:afterAutospacing="0"/>
        <w:jc w:val="both"/>
        <w:rPr>
          <w:rFonts w:asciiTheme="minorHAnsi" w:hAnsiTheme="minorHAnsi"/>
          <w:sz w:val="22"/>
          <w:szCs w:val="22"/>
        </w:rPr>
      </w:pPr>
    </w:p>
    <w:p w14:paraId="0CA748B7" w14:textId="77777777" w:rsidR="00AF40F6" w:rsidRDefault="00AF40F6" w:rsidP="0091568A">
      <w:pPr>
        <w:pStyle w:val="NormalWeb"/>
        <w:spacing w:before="120" w:beforeAutospacing="0" w:after="240" w:afterAutospacing="0"/>
        <w:jc w:val="both"/>
        <w:rPr>
          <w:rFonts w:asciiTheme="minorHAnsi" w:hAnsiTheme="minorHAnsi"/>
          <w:sz w:val="22"/>
          <w:szCs w:val="22"/>
        </w:rPr>
      </w:pPr>
    </w:p>
    <w:p w14:paraId="5439202A" w14:textId="74D603A2" w:rsidR="006D009C" w:rsidRPr="00C0594A" w:rsidRDefault="006624FB" w:rsidP="00C0594A">
      <w:pPr>
        <w:pStyle w:val="PAGENFRL1"/>
        <w:keepNext/>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9641DD">
        <w:rPr>
          <w:rFonts w:asciiTheme="minorHAnsi" w:hAnsiTheme="minorHAnsi"/>
          <w:b/>
          <w:caps/>
          <w:color w:val="8496B0" w:themeColor="text2" w:themeTint="99"/>
          <w:spacing w:val="40"/>
          <w:sz w:val="22"/>
          <w:szCs w:val="22"/>
          <w:lang w:val="fr-FR"/>
        </w:rPr>
        <w:lastRenderedPageBreak/>
        <w:t>DUREE DE L’ACCORD</w:t>
      </w:r>
    </w:p>
    <w:p w14:paraId="410D704B" w14:textId="1FDEC81E" w:rsidR="00AF40F6" w:rsidRPr="005A7C6F" w:rsidRDefault="006624FB" w:rsidP="005A7C6F">
      <w:pPr>
        <w:spacing w:before="120" w:after="240"/>
        <w:jc w:val="both"/>
        <w:rPr>
          <w:rStyle w:val="TEXTEBLEU"/>
          <w:rFonts w:asciiTheme="minorHAnsi" w:hAnsiTheme="minorHAnsi" w:cs="Times New Roman"/>
          <w:color w:val="000000" w:themeColor="text1" w:themeShade="80"/>
          <w:sz w:val="22"/>
          <w:szCs w:val="22"/>
          <w:lang w:eastAsia="fr-FR"/>
        </w:rPr>
      </w:pPr>
      <w:r>
        <w:rPr>
          <w:rFonts w:cs="Times New Roman"/>
          <w:lang w:eastAsia="fr-FR"/>
        </w:rPr>
        <w:t xml:space="preserve">La durée des traitements mis en œuvre par le </w:t>
      </w:r>
      <w:r w:rsidR="00691FF2" w:rsidRPr="009344BC">
        <w:rPr>
          <w:rFonts w:cs="Times New Roman"/>
          <w:b/>
          <w:bCs/>
          <w:i/>
          <w:iCs/>
          <w:lang w:eastAsia="fr-FR"/>
        </w:rPr>
        <w:t>SOUS-TRAITANT</w:t>
      </w:r>
      <w:r w:rsidR="009344BC">
        <w:rPr>
          <w:rFonts w:cs="Times New Roman"/>
          <w:i/>
          <w:iCs/>
          <w:lang w:eastAsia="fr-FR"/>
        </w:rPr>
        <w:t xml:space="preserve"> </w:t>
      </w:r>
      <w:r>
        <w:rPr>
          <w:rFonts w:cs="Times New Roman"/>
          <w:lang w:eastAsia="fr-FR"/>
        </w:rPr>
        <w:t xml:space="preserve">pour </w:t>
      </w:r>
      <w:r w:rsidR="00E85540">
        <w:rPr>
          <w:rFonts w:cs="Times New Roman"/>
          <w:lang w:eastAsia="fr-FR"/>
        </w:rPr>
        <w:t xml:space="preserve">le </w:t>
      </w:r>
      <w:r w:rsidR="00E85540" w:rsidRPr="00E85540">
        <w:rPr>
          <w:rFonts w:cs="Times New Roman"/>
          <w:b/>
          <w:bCs/>
          <w:i/>
          <w:iCs/>
          <w:lang w:eastAsia="fr-FR"/>
        </w:rPr>
        <w:t>RESPONSABLE DE TRAITEMENT</w:t>
      </w:r>
      <w:r>
        <w:rPr>
          <w:rFonts w:cs="Times New Roman"/>
          <w:lang w:eastAsia="fr-FR"/>
        </w:rPr>
        <w:t xml:space="preserve"> </w:t>
      </w:r>
      <w:r w:rsidRPr="005A7C6F">
        <w:rPr>
          <w:rFonts w:cs="Times New Roman"/>
          <w:lang w:eastAsia="fr-FR"/>
        </w:rPr>
        <w:t xml:space="preserve">correspond à la </w:t>
      </w:r>
      <w:r w:rsidRPr="001E51D5">
        <w:rPr>
          <w:rFonts w:cs="Times New Roman"/>
          <w:lang w:eastAsia="fr-FR"/>
        </w:rPr>
        <w:t>durée du Contrat</w:t>
      </w:r>
      <w:r w:rsidRPr="005A7C6F">
        <w:rPr>
          <w:rFonts w:cs="Times New Roman"/>
          <w:lang w:eastAsia="fr-FR"/>
        </w:rPr>
        <w:t>.</w:t>
      </w:r>
      <w:r>
        <w:rPr>
          <w:rFonts w:cs="Times New Roman"/>
          <w:lang w:eastAsia="fr-FR"/>
        </w:rPr>
        <w:t xml:space="preserve"> </w:t>
      </w:r>
    </w:p>
    <w:p w14:paraId="6544DB98" w14:textId="77777777" w:rsidR="00AF40F6" w:rsidRDefault="00AF40F6" w:rsidP="00C209D7">
      <w:pPr>
        <w:rPr>
          <w:rStyle w:val="TEXTEBLEU"/>
          <w:rFonts w:asciiTheme="minorHAnsi" w:hAnsiTheme="minorHAnsi" w:cstheme="minorHAnsi"/>
          <w:color w:val="auto"/>
          <w:sz w:val="22"/>
          <w:szCs w:val="22"/>
        </w:rPr>
      </w:pPr>
    </w:p>
    <w:p w14:paraId="3A6FD9E2" w14:textId="77777777" w:rsidR="005A7C6F" w:rsidRPr="005257FF" w:rsidRDefault="005A7C6F" w:rsidP="005A7C6F">
      <w:pPr>
        <w:pStyle w:val="PAGENFRL1"/>
        <w:keepNext/>
        <w:widowControl w:val="0"/>
        <w:numPr>
          <w:ilvl w:val="0"/>
          <w:numId w:val="19"/>
        </w:numPr>
        <w:tabs>
          <w:tab w:val="clear" w:pos="360"/>
          <w:tab w:val="left" w:pos="1134"/>
        </w:tabs>
        <w:spacing w:before="120" w:after="240"/>
        <w:jc w:val="both"/>
        <w:rPr>
          <w:rFonts w:asciiTheme="minorHAnsi" w:hAnsiTheme="minorHAnsi"/>
          <w:b/>
          <w:caps/>
          <w:color w:val="8496B0" w:themeColor="text2" w:themeTint="99"/>
          <w:spacing w:val="40"/>
          <w:sz w:val="22"/>
          <w:szCs w:val="22"/>
          <w:lang w:val="fr-FR"/>
        </w:rPr>
      </w:pPr>
      <w:r w:rsidRPr="005257FF">
        <w:rPr>
          <w:rFonts w:asciiTheme="minorHAnsi" w:hAnsiTheme="minorHAnsi"/>
          <w:b/>
          <w:caps/>
          <w:color w:val="8496B0" w:themeColor="text2" w:themeTint="99"/>
          <w:spacing w:val="40"/>
          <w:sz w:val="22"/>
          <w:szCs w:val="22"/>
          <w:lang w:val="fr-FR"/>
        </w:rPr>
        <w:t>OBLIGATIONS DU SOUS-TRAITANT VIS-A-VIS DU RESPONSABLE DE TRAITEMENT</w:t>
      </w:r>
    </w:p>
    <w:p w14:paraId="70067410" w14:textId="77777777" w:rsidR="005A7C6F" w:rsidRPr="007B6CDE" w:rsidRDefault="005A7C6F" w:rsidP="005A7C6F">
      <w:pPr>
        <w:pStyle w:val="PAGENFRL1"/>
        <w:keepNext/>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429F7629" w14:textId="77777777" w:rsidR="005A7C6F" w:rsidRPr="007B6CDE" w:rsidRDefault="005A7C6F" w:rsidP="005A7C6F">
      <w:pPr>
        <w:spacing w:before="120" w:after="240"/>
        <w:jc w:val="both"/>
        <w:rPr>
          <w:rFonts w:cs="Times New Roman"/>
          <w:lang w:eastAsia="fr-FR"/>
        </w:rPr>
      </w:pPr>
      <w:r w:rsidRPr="00C0594A">
        <w:rPr>
          <w:bCs/>
          <w:iCs/>
          <w:color w:val="000000" w:themeColor="text1"/>
        </w:rPr>
        <w:t>Le</w:t>
      </w:r>
      <w:r>
        <w:rPr>
          <w:bCs/>
          <w:i/>
          <w:color w:val="000000" w:themeColor="text1"/>
        </w:rPr>
        <w:t xml:space="preserve"> </w:t>
      </w:r>
      <w:r w:rsidRPr="007B6CDE">
        <w:rPr>
          <w:b/>
          <w:i/>
          <w:caps/>
          <w:color w:val="000000" w:themeColor="text1"/>
        </w:rPr>
        <w:t>SOUS</w:t>
      </w:r>
      <w:r w:rsidRPr="009344BC">
        <w:rPr>
          <w:b/>
          <w:bCs/>
          <w:i/>
          <w:iCs/>
          <w:caps/>
          <w:color w:val="000000" w:themeColor="text1"/>
        </w:rPr>
        <w:t>-TRAITANT</w:t>
      </w:r>
      <w:r>
        <w:rPr>
          <w:i/>
          <w:iCs/>
          <w:caps/>
          <w:color w:val="000000" w:themeColor="text1"/>
        </w:rPr>
        <w:t xml:space="preserve"> </w:t>
      </w:r>
      <w:r w:rsidRPr="007B6CDE">
        <w:rPr>
          <w:rFonts w:cs="Times New Roman"/>
          <w:lang w:eastAsia="fr-FR"/>
        </w:rPr>
        <w:t xml:space="preserve">s'engage </w:t>
      </w:r>
      <w:r>
        <w:rPr>
          <w:rFonts w:cs="Times New Roman"/>
          <w:lang w:eastAsia="fr-FR"/>
        </w:rPr>
        <w:t>à respecter les obligations suivantes</w:t>
      </w:r>
      <w:r w:rsidRPr="007B6CDE">
        <w:rPr>
          <w:rFonts w:cs="Times New Roman"/>
          <w:lang w:eastAsia="fr-FR"/>
        </w:rPr>
        <w:t xml:space="preserve"> :</w:t>
      </w:r>
    </w:p>
    <w:p w14:paraId="7A84CF8B" w14:textId="77777777" w:rsidR="005A7C6F" w:rsidRPr="005257FF" w:rsidRDefault="005A7C6F" w:rsidP="005A7C6F">
      <w:pPr>
        <w:pStyle w:val="Titre5"/>
        <w:rPr>
          <w:rStyle w:val="Rfrenceintense"/>
        </w:rPr>
      </w:pPr>
      <w:r w:rsidRPr="005257FF">
        <w:rPr>
          <w:rStyle w:val="Rfrenceintense"/>
        </w:rPr>
        <w:t>Les Finalités</w:t>
      </w:r>
    </w:p>
    <w:p w14:paraId="541B00BB" w14:textId="77777777" w:rsidR="005A7C6F" w:rsidRDefault="005A7C6F" w:rsidP="005A7C6F">
      <w:pPr>
        <w:spacing w:before="120" w:after="240"/>
        <w:ind w:left="720"/>
        <w:jc w:val="both"/>
        <w:rPr>
          <w:rFonts w:cs="Times New Roman"/>
          <w:lang w:eastAsia="fr-FR"/>
        </w:rPr>
      </w:pPr>
      <w:r w:rsidRPr="00793824">
        <w:rPr>
          <w:bCs/>
          <w:iCs/>
          <w:color w:val="000000" w:themeColor="text1"/>
        </w:rPr>
        <w:t>Le</w:t>
      </w:r>
      <w:r w:rsidRPr="007B6CDE">
        <w:rPr>
          <w:b/>
          <w:i/>
          <w:caps/>
          <w:color w:val="000000" w:themeColor="text1"/>
        </w:rPr>
        <w:t xml:space="preserve"> </w:t>
      </w:r>
      <w:r w:rsidRPr="009344BC">
        <w:rPr>
          <w:b/>
          <w:bCs/>
          <w:i/>
          <w:iCs/>
          <w:caps/>
          <w:color w:val="000000" w:themeColor="text1"/>
        </w:rPr>
        <w:t>SOUS-TRAITANT</w:t>
      </w:r>
      <w:r>
        <w:rPr>
          <w:i/>
          <w:iCs/>
          <w:caps/>
          <w:color w:val="000000" w:themeColor="text1"/>
        </w:rPr>
        <w:t xml:space="preserve"> </w:t>
      </w:r>
      <w:r w:rsidRPr="007B6CDE">
        <w:rPr>
          <w:rFonts w:cs="Times New Roman"/>
          <w:lang w:eastAsia="fr-FR"/>
        </w:rPr>
        <w:t>s’engage à traiter les données </w:t>
      </w:r>
      <w:r w:rsidRPr="007B6CDE">
        <w:rPr>
          <w:rFonts w:cs="Times New Roman"/>
          <w:b/>
          <w:bCs/>
          <w:lang w:eastAsia="fr-FR"/>
        </w:rPr>
        <w:t xml:space="preserve">uniquement </w:t>
      </w:r>
      <w:r>
        <w:rPr>
          <w:rFonts w:cs="Times New Roman"/>
          <w:b/>
          <w:bCs/>
          <w:lang w:eastAsia="fr-FR"/>
        </w:rPr>
        <w:t>pour les</w:t>
      </w:r>
      <w:r w:rsidRPr="007B6CDE">
        <w:rPr>
          <w:rFonts w:cs="Times New Roman"/>
          <w:b/>
          <w:bCs/>
          <w:lang w:eastAsia="fr-FR"/>
        </w:rPr>
        <w:t xml:space="preserve"> seules finalités</w:t>
      </w:r>
      <w:r w:rsidRPr="007B6CDE">
        <w:rPr>
          <w:rFonts w:cs="Times New Roman"/>
          <w:lang w:eastAsia="fr-FR"/>
        </w:rPr>
        <w:t> qui</w:t>
      </w:r>
      <w:r>
        <w:rPr>
          <w:rFonts w:cs="Times New Roman"/>
          <w:lang w:eastAsia="fr-FR"/>
        </w:rPr>
        <w:t xml:space="preserve"> </w:t>
      </w:r>
      <w:r w:rsidRPr="007B6CDE">
        <w:rPr>
          <w:rFonts w:cs="Times New Roman"/>
          <w:lang w:eastAsia="fr-FR"/>
        </w:rPr>
        <w:t>font l’objet de la sous-traitance</w:t>
      </w:r>
      <w:r>
        <w:rPr>
          <w:rFonts w:cs="Times New Roman"/>
          <w:lang w:eastAsia="fr-FR"/>
        </w:rPr>
        <w:t>.</w:t>
      </w:r>
    </w:p>
    <w:p w14:paraId="2AF7DBE1" w14:textId="77777777" w:rsidR="005A7C6F" w:rsidRPr="007B6CDE" w:rsidRDefault="005A7C6F" w:rsidP="005A7C6F">
      <w:pPr>
        <w:spacing w:before="120" w:after="240"/>
        <w:ind w:left="720"/>
        <w:jc w:val="both"/>
        <w:rPr>
          <w:rFonts w:cs="Times New Roman"/>
          <w:lang w:eastAsia="fr-FR"/>
        </w:rPr>
      </w:pPr>
    </w:p>
    <w:p w14:paraId="01BB0755" w14:textId="77777777" w:rsidR="005A7C6F" w:rsidRPr="005257FF" w:rsidRDefault="005A7C6F" w:rsidP="005A7C6F">
      <w:pPr>
        <w:pStyle w:val="Titre5"/>
        <w:rPr>
          <w:rStyle w:val="Rfrenceintense"/>
        </w:rPr>
      </w:pPr>
      <w:r w:rsidRPr="005257FF">
        <w:rPr>
          <w:rStyle w:val="Rfrenceintense"/>
        </w:rPr>
        <w:t>Le Traitement des données à caractère personnel</w:t>
      </w:r>
    </w:p>
    <w:p w14:paraId="7F14EB04" w14:textId="77777777" w:rsidR="005A7C6F" w:rsidRDefault="005A7C6F" w:rsidP="005A7C6F">
      <w:pPr>
        <w:spacing w:before="120" w:after="240"/>
        <w:ind w:left="720"/>
        <w:jc w:val="both"/>
        <w:rPr>
          <w:rFonts w:cs="Times New Roman"/>
          <w:lang w:eastAsia="fr-FR"/>
        </w:rPr>
      </w:pPr>
      <w:r w:rsidRPr="00793824">
        <w:rPr>
          <w:bCs/>
          <w:i/>
          <w:color w:val="000000" w:themeColor="text1"/>
        </w:rPr>
        <w:t>Le</w:t>
      </w:r>
      <w:r w:rsidRPr="007B6CDE">
        <w:rPr>
          <w:b/>
          <w:i/>
          <w:caps/>
          <w:color w:val="000000" w:themeColor="text1"/>
        </w:rPr>
        <w:t xml:space="preserve"> </w:t>
      </w:r>
      <w:r w:rsidRPr="00793824">
        <w:rPr>
          <w:b/>
          <w:bCs/>
          <w:i/>
          <w:iCs/>
          <w:caps/>
          <w:color w:val="000000" w:themeColor="text1"/>
        </w:rPr>
        <w:t>SOUS-TRAITANT</w:t>
      </w:r>
      <w:r>
        <w:rPr>
          <w:i/>
          <w:iCs/>
          <w:caps/>
          <w:color w:val="000000" w:themeColor="text1"/>
        </w:rPr>
        <w:t xml:space="preserve"> </w:t>
      </w:r>
      <w:r w:rsidRPr="007B6CDE">
        <w:rPr>
          <w:rFonts w:cs="Times New Roman"/>
          <w:lang w:eastAsia="fr-FR"/>
        </w:rPr>
        <w:t>s’engage à traiter les données </w:t>
      </w:r>
      <w:r w:rsidRPr="007B6CDE">
        <w:rPr>
          <w:rFonts w:cs="Times New Roman"/>
          <w:b/>
          <w:bCs/>
          <w:lang w:eastAsia="fr-FR"/>
        </w:rPr>
        <w:t>conformément aux instructions documentées</w:t>
      </w:r>
      <w:r w:rsidRPr="007B6CDE">
        <w:rPr>
          <w:rFonts w:cs="Times New Roman"/>
          <w:lang w:eastAsia="fr-FR"/>
        </w:rPr>
        <w:t> </w:t>
      </w:r>
      <w:r w:rsidRPr="007B6CDE">
        <w:rPr>
          <w:b/>
          <w:i/>
          <w:color w:val="000000" w:themeColor="text1"/>
        </w:rPr>
        <w:t xml:space="preserve">du </w:t>
      </w:r>
      <w:r w:rsidRPr="00E85540">
        <w:rPr>
          <w:b/>
          <w:bCs/>
          <w:i/>
          <w:iCs/>
          <w:color w:val="000000" w:themeColor="text1"/>
        </w:rPr>
        <w:t>RESPONSABLE DE TRAITEMENT</w:t>
      </w:r>
      <w:r w:rsidRPr="007B6CDE">
        <w:rPr>
          <w:rFonts w:cs="Times New Roman"/>
          <w:lang w:eastAsia="fr-FR"/>
        </w:rPr>
        <w:t xml:space="preserve">. Si </w:t>
      </w:r>
      <w:r w:rsidRPr="00793824">
        <w:rPr>
          <w:bCs/>
          <w:iCs/>
          <w:color w:val="000000" w:themeColor="text1"/>
        </w:rPr>
        <w:t>le</w:t>
      </w:r>
      <w:r w:rsidRPr="00793824">
        <w:rPr>
          <w:bCs/>
          <w:iCs/>
          <w:caps/>
          <w:color w:val="000000" w:themeColor="text1"/>
        </w:rPr>
        <w:t xml:space="preserve"> </w:t>
      </w:r>
      <w:r w:rsidRPr="00793824">
        <w:rPr>
          <w:b/>
          <w:bCs/>
          <w:i/>
          <w:iCs/>
          <w:caps/>
          <w:color w:val="000000" w:themeColor="text1"/>
        </w:rPr>
        <w:t>SOUS-TRAITANT</w:t>
      </w:r>
      <w:r>
        <w:rPr>
          <w:i/>
          <w:iCs/>
          <w:caps/>
          <w:color w:val="000000" w:themeColor="text1"/>
        </w:rPr>
        <w:t xml:space="preserve"> </w:t>
      </w:r>
      <w:r w:rsidRPr="007B6CDE">
        <w:rPr>
          <w:rFonts w:cs="Times New Roman"/>
          <w:lang w:eastAsia="fr-FR"/>
        </w:rPr>
        <w:t>considère qu’une instruction constitue une violation du règlement européen sur la protection des données ou de toute autre disposition du droit de l’Union ou du droit des États membres relative à la protection des données à caractère personnel, il en </w:t>
      </w:r>
      <w:r w:rsidRPr="007B6CDE">
        <w:rPr>
          <w:rFonts w:cs="Times New Roman"/>
          <w:bCs/>
          <w:lang w:eastAsia="fr-FR"/>
        </w:rPr>
        <w:t>informe immédiatement</w:t>
      </w:r>
      <w:r w:rsidRPr="007B6CDE">
        <w:rPr>
          <w:rFonts w:cs="Times New Roman"/>
          <w:b/>
          <w:bCs/>
          <w:lang w:eastAsia="fr-FR"/>
        </w:rPr>
        <w:t> </w:t>
      </w:r>
      <w:r>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En outre, si </w:t>
      </w:r>
      <w:r w:rsidRPr="00793824">
        <w:rPr>
          <w:bCs/>
          <w:iCs/>
          <w:color w:val="000000" w:themeColor="text1"/>
        </w:rPr>
        <w:t>le</w:t>
      </w:r>
      <w:r>
        <w:rPr>
          <w:b/>
          <w:i/>
          <w:color w:val="000000" w:themeColor="text1"/>
        </w:rPr>
        <w:t xml:space="preserve"> </w:t>
      </w:r>
      <w:r w:rsidRPr="00793824">
        <w:rPr>
          <w:b/>
          <w:bCs/>
          <w:i/>
          <w:iCs/>
          <w:caps/>
          <w:color w:val="000000" w:themeColor="text1"/>
        </w:rPr>
        <w:t>SOUS-TRAITANT</w:t>
      </w:r>
      <w:r>
        <w:rPr>
          <w:rFonts w:cs="Times New Roman"/>
          <w:lang w:eastAsia="fr-FR"/>
        </w:rPr>
        <w:t xml:space="preserve"> </w:t>
      </w:r>
      <w:r w:rsidRPr="007B6CDE">
        <w:rPr>
          <w:rFonts w:cs="Times New Roman"/>
          <w:lang w:eastAsia="fr-FR"/>
        </w:rPr>
        <w:t xml:space="preserve">est tenu de procéder à un transfert de données vers un pays tiers ou à une organisation internationale, en vertu du droit de l’Union ou du droit de l’État membre auquel il est soumis, il doit informer </w:t>
      </w:r>
      <w:r w:rsidRPr="00793824">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de cette obligation juridique avant le traitement, sauf si le droit concerné interdit une telle information pour des motifs importants d'intérêt public</w:t>
      </w:r>
      <w:r>
        <w:rPr>
          <w:rFonts w:cs="Times New Roman"/>
          <w:lang w:eastAsia="fr-FR"/>
        </w:rPr>
        <w:t>.</w:t>
      </w:r>
    </w:p>
    <w:p w14:paraId="6088FFED" w14:textId="77777777" w:rsidR="005A7C6F" w:rsidRPr="007B6CDE" w:rsidRDefault="005A7C6F" w:rsidP="005A7C6F">
      <w:pPr>
        <w:spacing w:before="120" w:after="240"/>
        <w:ind w:left="720"/>
        <w:jc w:val="both"/>
        <w:rPr>
          <w:rFonts w:cs="Times New Roman"/>
          <w:lang w:eastAsia="fr-FR"/>
        </w:rPr>
      </w:pPr>
    </w:p>
    <w:p w14:paraId="02CF013E" w14:textId="77777777" w:rsidR="005A7C6F" w:rsidRPr="005257FF" w:rsidRDefault="005A7C6F" w:rsidP="005A7C6F">
      <w:pPr>
        <w:pStyle w:val="Titre5"/>
        <w:rPr>
          <w:rStyle w:val="Rfrenceintense"/>
        </w:rPr>
      </w:pPr>
      <w:r w:rsidRPr="005257FF">
        <w:rPr>
          <w:rStyle w:val="Rfrenceintense"/>
        </w:rPr>
        <w:t xml:space="preserve">La Confidentialité des données à caractère personnel </w:t>
      </w:r>
    </w:p>
    <w:p w14:paraId="5A6F4857" w14:textId="77777777" w:rsidR="005A7C6F" w:rsidRDefault="005A7C6F" w:rsidP="005A7C6F">
      <w:pPr>
        <w:spacing w:before="120" w:after="240"/>
        <w:ind w:left="720"/>
        <w:jc w:val="both"/>
        <w:rPr>
          <w:rFonts w:cs="Times New Roman"/>
          <w:lang w:eastAsia="fr-FR"/>
        </w:rPr>
      </w:pPr>
      <w:r w:rsidRPr="00E30C1A">
        <w:rPr>
          <w:bCs/>
          <w:iCs/>
          <w:color w:val="000000" w:themeColor="text1"/>
        </w:rPr>
        <w:t>L</w:t>
      </w:r>
      <w:r>
        <w:rPr>
          <w:bCs/>
          <w:iCs/>
          <w:color w:val="000000" w:themeColor="text1"/>
        </w:rPr>
        <w:t>e</w:t>
      </w:r>
      <w:r w:rsidRPr="007B6CDE">
        <w:rPr>
          <w:b/>
          <w:i/>
          <w:caps/>
          <w:color w:val="000000" w:themeColor="text1"/>
        </w:rPr>
        <w:t xml:space="preserve"> </w:t>
      </w:r>
      <w:r w:rsidRPr="00E30C1A">
        <w:rPr>
          <w:b/>
          <w:bCs/>
          <w:i/>
          <w:iCs/>
          <w:caps/>
          <w:color w:val="000000" w:themeColor="text1"/>
        </w:rPr>
        <w:t>SOUS-TRAITANT</w:t>
      </w:r>
      <w:r>
        <w:rPr>
          <w:b/>
          <w:bCs/>
          <w:i/>
          <w:iCs/>
          <w:caps/>
          <w:color w:val="000000" w:themeColor="text1"/>
        </w:rPr>
        <w:t xml:space="preserve"> </w:t>
      </w:r>
      <w:r w:rsidRPr="007B6CDE">
        <w:rPr>
          <w:rFonts w:cs="Times New Roman"/>
          <w:lang w:eastAsia="fr-FR"/>
        </w:rPr>
        <w:t>s’engage à garantir la confidentialité des données à caractère personnel traitées dans le cadre du présent contrat</w:t>
      </w:r>
      <w:r>
        <w:rPr>
          <w:rFonts w:cs="Times New Roman"/>
          <w:lang w:eastAsia="fr-FR"/>
        </w:rPr>
        <w:t>.</w:t>
      </w:r>
    </w:p>
    <w:p w14:paraId="7A3720E0" w14:textId="77777777" w:rsidR="005A7C6F" w:rsidRPr="007B6CDE" w:rsidRDefault="005A7C6F" w:rsidP="005A7C6F">
      <w:pPr>
        <w:spacing w:before="120" w:after="240"/>
        <w:ind w:left="720"/>
        <w:jc w:val="both"/>
        <w:rPr>
          <w:rFonts w:cs="Times New Roman"/>
          <w:lang w:eastAsia="fr-FR"/>
        </w:rPr>
      </w:pPr>
    </w:p>
    <w:p w14:paraId="2FF5181A" w14:textId="77777777" w:rsidR="005A7C6F" w:rsidRPr="005257FF" w:rsidRDefault="005A7C6F" w:rsidP="005A7C6F">
      <w:pPr>
        <w:pStyle w:val="Titre5"/>
        <w:rPr>
          <w:rStyle w:val="Rfrenceintense"/>
        </w:rPr>
      </w:pPr>
      <w:r w:rsidRPr="005257FF">
        <w:rPr>
          <w:rStyle w:val="Rfrenceintense"/>
        </w:rPr>
        <w:t>Personnes autorisées à traiter les données à caractère personnel</w:t>
      </w:r>
    </w:p>
    <w:p w14:paraId="68AA787B" w14:textId="77777777" w:rsidR="005A7C6F" w:rsidRPr="007B6CDE" w:rsidRDefault="005A7C6F" w:rsidP="005A7C6F">
      <w:pPr>
        <w:spacing w:before="120" w:after="240"/>
        <w:ind w:left="720"/>
        <w:jc w:val="both"/>
        <w:rPr>
          <w:rFonts w:cs="Times New Roman"/>
          <w:lang w:eastAsia="fr-FR"/>
        </w:rPr>
      </w:pPr>
      <w:r w:rsidRPr="00E30C1A">
        <w:rPr>
          <w:bCs/>
          <w:iCs/>
          <w:color w:val="000000" w:themeColor="text1"/>
        </w:rPr>
        <w:t>L</w:t>
      </w:r>
      <w:r>
        <w:rPr>
          <w:bCs/>
          <w:iCs/>
          <w:color w:val="000000" w:themeColor="text1"/>
        </w:rPr>
        <w:t>e</w:t>
      </w:r>
      <w:r w:rsidRPr="007B6CDE">
        <w:rPr>
          <w:b/>
          <w:i/>
          <w:caps/>
          <w:color w:val="000000" w:themeColor="text1"/>
        </w:rPr>
        <w:t xml:space="preserve"> </w:t>
      </w:r>
      <w:r w:rsidRPr="00E30C1A">
        <w:rPr>
          <w:b/>
          <w:bCs/>
          <w:i/>
          <w:iCs/>
          <w:caps/>
          <w:color w:val="000000" w:themeColor="text1"/>
        </w:rPr>
        <w:t>SOUS-TRAITANT</w:t>
      </w:r>
      <w:r>
        <w:rPr>
          <w:i/>
          <w:iCs/>
          <w:caps/>
          <w:color w:val="000000" w:themeColor="text1"/>
        </w:rPr>
        <w:t xml:space="preserve"> </w:t>
      </w:r>
      <w:r w:rsidRPr="007B6CDE">
        <w:rPr>
          <w:rFonts w:cs="Times New Roman"/>
          <w:lang w:eastAsia="fr-FR"/>
        </w:rPr>
        <w:t>s’engage à veiller à ce que les </w:t>
      </w:r>
      <w:r w:rsidRPr="007B6CDE">
        <w:rPr>
          <w:rFonts w:cs="Times New Roman"/>
          <w:b/>
          <w:bCs/>
          <w:lang w:eastAsia="fr-FR"/>
        </w:rPr>
        <w:t>personnes autorisées à traiter les données à caractère personnel </w:t>
      </w:r>
      <w:r w:rsidRPr="007B6CDE">
        <w:rPr>
          <w:rFonts w:cs="Times New Roman"/>
          <w:lang w:eastAsia="fr-FR"/>
        </w:rPr>
        <w:t>en vertu du présent contrat :</w:t>
      </w:r>
    </w:p>
    <w:p w14:paraId="6EDCFB1F" w14:textId="77777777" w:rsidR="005A7C6F" w:rsidRPr="007B6CDE" w:rsidRDefault="005A7C6F" w:rsidP="005A7C6F">
      <w:pPr>
        <w:numPr>
          <w:ilvl w:val="0"/>
          <w:numId w:val="21"/>
        </w:numPr>
        <w:spacing w:before="120" w:after="240" w:line="240" w:lineRule="auto"/>
        <w:jc w:val="both"/>
        <w:rPr>
          <w:rFonts w:cs="Times New Roman"/>
          <w:lang w:eastAsia="fr-FR"/>
        </w:rPr>
      </w:pPr>
      <w:r w:rsidRPr="007B6CDE">
        <w:rPr>
          <w:rFonts w:cs="Times New Roman"/>
          <w:lang w:eastAsia="fr-FR"/>
        </w:rPr>
        <w:t>S’engagent à respecter la confidentialité ou soient soumises à une obligation légale appropriée de confidentialité</w:t>
      </w:r>
    </w:p>
    <w:p w14:paraId="2E9AB871" w14:textId="77777777" w:rsidR="005A7C6F" w:rsidRDefault="005A7C6F" w:rsidP="005A7C6F">
      <w:pPr>
        <w:numPr>
          <w:ilvl w:val="0"/>
          <w:numId w:val="21"/>
        </w:numPr>
        <w:spacing w:before="120" w:after="240" w:line="240" w:lineRule="auto"/>
        <w:jc w:val="both"/>
        <w:rPr>
          <w:rFonts w:cs="Times New Roman"/>
          <w:lang w:eastAsia="fr-FR"/>
        </w:rPr>
      </w:pPr>
      <w:r w:rsidRPr="007B6CDE">
        <w:rPr>
          <w:rFonts w:cs="Times New Roman"/>
          <w:lang w:eastAsia="fr-FR"/>
        </w:rPr>
        <w:lastRenderedPageBreak/>
        <w:t>Reçoivent la formation nécessaire en matière de protection des données à caractère personnel</w:t>
      </w:r>
    </w:p>
    <w:p w14:paraId="00A29B59" w14:textId="77777777" w:rsidR="005A7C6F" w:rsidRPr="007B6CDE" w:rsidRDefault="005A7C6F" w:rsidP="005A7C6F">
      <w:pPr>
        <w:spacing w:before="120" w:after="240" w:line="240" w:lineRule="auto"/>
        <w:ind w:left="1440"/>
        <w:jc w:val="both"/>
        <w:rPr>
          <w:rFonts w:cs="Times New Roman"/>
          <w:lang w:eastAsia="fr-FR"/>
        </w:rPr>
      </w:pPr>
    </w:p>
    <w:p w14:paraId="792E6611" w14:textId="77777777" w:rsidR="005A7C6F" w:rsidRPr="005257FF" w:rsidRDefault="005A7C6F" w:rsidP="005A7C6F">
      <w:pPr>
        <w:pStyle w:val="Titre5"/>
        <w:rPr>
          <w:rStyle w:val="Rfrenceintense"/>
          <w:bCs w:val="0"/>
        </w:rPr>
      </w:pPr>
      <w:r w:rsidRPr="005257FF">
        <w:rPr>
          <w:rStyle w:val="Rfrenceintense"/>
        </w:rPr>
        <w:t>Protection dès la conception et par défaut</w:t>
      </w:r>
    </w:p>
    <w:p w14:paraId="040E97FC" w14:textId="77777777" w:rsidR="005A7C6F" w:rsidRDefault="005A7C6F" w:rsidP="005A7C6F">
      <w:pPr>
        <w:spacing w:before="120" w:after="240"/>
        <w:ind w:left="720"/>
        <w:jc w:val="both"/>
        <w:rPr>
          <w:rFonts w:cs="Times New Roman"/>
          <w:b/>
          <w:bCs/>
          <w:lang w:eastAsia="fr-FR"/>
        </w:rPr>
      </w:pPr>
      <w:r w:rsidRPr="00E30C1A">
        <w:rPr>
          <w:bCs/>
          <w:iCs/>
          <w:color w:val="000000" w:themeColor="text1"/>
        </w:rPr>
        <w:t xml:space="preserve">Le </w:t>
      </w:r>
      <w:r w:rsidRPr="00E30C1A">
        <w:rPr>
          <w:b/>
          <w:bCs/>
          <w:i/>
          <w:iCs/>
          <w:caps/>
          <w:color w:val="000000" w:themeColor="text1"/>
        </w:rPr>
        <w:t>SOUS-TRAITANT</w:t>
      </w:r>
      <w:r>
        <w:rPr>
          <w:i/>
          <w:iCs/>
          <w:caps/>
          <w:color w:val="000000" w:themeColor="text1"/>
        </w:rPr>
        <w:t xml:space="preserve"> </w:t>
      </w:r>
      <w:r w:rsidRPr="007B6CDE">
        <w:rPr>
          <w:rFonts w:cs="Times New Roman"/>
          <w:lang w:eastAsia="fr-FR"/>
        </w:rPr>
        <w:t>s’engage à prendre en compte, s’agissant de ses outils, produits, applications ou services, les principes de</w:t>
      </w:r>
      <w:r w:rsidRPr="007B6CDE">
        <w:rPr>
          <w:rFonts w:cs="Times New Roman"/>
          <w:b/>
          <w:bCs/>
          <w:lang w:eastAsia="fr-FR"/>
        </w:rPr>
        <w:t> protection des données dès la conception</w:t>
      </w:r>
      <w:r w:rsidRPr="007B6CDE">
        <w:rPr>
          <w:rFonts w:cs="Times New Roman"/>
          <w:lang w:eastAsia="fr-FR"/>
        </w:rPr>
        <w:t> et de</w:t>
      </w:r>
      <w:r w:rsidRPr="007B6CDE">
        <w:rPr>
          <w:rFonts w:cs="Times New Roman"/>
          <w:b/>
          <w:bCs/>
          <w:lang w:eastAsia="fr-FR"/>
        </w:rPr>
        <w:t> protection des données par défaut</w:t>
      </w:r>
    </w:p>
    <w:p w14:paraId="3EE95CAA" w14:textId="77777777" w:rsidR="005A7C6F" w:rsidRPr="007B6CDE" w:rsidRDefault="005A7C6F" w:rsidP="005A7C6F">
      <w:pPr>
        <w:spacing w:before="120" w:after="240"/>
        <w:ind w:left="720"/>
        <w:jc w:val="both"/>
        <w:rPr>
          <w:rFonts w:cs="Times New Roman"/>
          <w:lang w:eastAsia="fr-FR"/>
        </w:rPr>
      </w:pPr>
    </w:p>
    <w:p w14:paraId="1994AF7D" w14:textId="77777777" w:rsidR="005A7C6F" w:rsidRPr="005257FF" w:rsidRDefault="005A7C6F" w:rsidP="005A7C6F">
      <w:pPr>
        <w:pStyle w:val="Titre5"/>
        <w:rPr>
          <w:rStyle w:val="Rfrenceintense"/>
          <w:bCs w:val="0"/>
        </w:rPr>
      </w:pPr>
      <w:r w:rsidRPr="005257FF">
        <w:rPr>
          <w:rStyle w:val="Rfrenceintense"/>
        </w:rPr>
        <w:t>Sous-traitance</w:t>
      </w:r>
    </w:p>
    <w:p w14:paraId="781D1E0E" w14:textId="30794B24" w:rsidR="005A7C6F" w:rsidRPr="00AF40F6" w:rsidRDefault="005A7C6F" w:rsidP="005A7C6F">
      <w:pPr>
        <w:spacing w:before="120" w:after="240" w:line="240" w:lineRule="auto"/>
        <w:ind w:left="720"/>
        <w:jc w:val="both"/>
        <w:rPr>
          <w:rFonts w:cs="Times New Roman"/>
          <w:b/>
          <w:bCs/>
          <w:lang w:eastAsia="fr-FR"/>
        </w:rPr>
      </w:pPr>
      <w:r w:rsidRPr="00AF40F6">
        <w:rPr>
          <w:rFonts w:cs="Times New Roman"/>
          <w:lang w:eastAsia="fr-FR"/>
        </w:rPr>
        <w:t xml:space="preserve">Le </w:t>
      </w:r>
      <w:r w:rsidRPr="00AF40F6">
        <w:rPr>
          <w:rFonts w:cs="Times New Roman"/>
          <w:b/>
          <w:bCs/>
          <w:i/>
          <w:iCs/>
          <w:lang w:eastAsia="fr-FR"/>
        </w:rPr>
        <w:t xml:space="preserve">RESPONSABLE DE TRAITEMENT </w:t>
      </w:r>
      <w:r w:rsidRPr="00AF40F6">
        <w:rPr>
          <w:rFonts w:cs="Times New Roman"/>
          <w:i/>
          <w:iCs/>
          <w:lang w:eastAsia="fr-FR"/>
        </w:rPr>
        <w:t xml:space="preserve">autorise </w:t>
      </w:r>
      <w:r w:rsidRPr="00AF40F6">
        <w:rPr>
          <w:rFonts w:cs="Times New Roman"/>
          <w:lang w:eastAsia="fr-FR"/>
        </w:rPr>
        <w:t>le</w:t>
      </w:r>
      <w:r w:rsidRPr="00AF40F6">
        <w:rPr>
          <w:rFonts w:cs="Times New Roman"/>
          <w:b/>
          <w:bCs/>
          <w:lang w:eastAsia="fr-FR"/>
        </w:rPr>
        <w:t xml:space="preserve"> </w:t>
      </w:r>
      <w:r w:rsidRPr="00AF40F6">
        <w:rPr>
          <w:rFonts w:cs="Times New Roman"/>
          <w:b/>
          <w:bCs/>
          <w:i/>
          <w:iCs/>
          <w:lang w:eastAsia="fr-FR"/>
        </w:rPr>
        <w:t xml:space="preserve">SOUS-TRAITANT </w:t>
      </w:r>
      <w:r w:rsidRPr="00AF40F6">
        <w:rPr>
          <w:rFonts w:cs="Times New Roman"/>
          <w:lang w:eastAsia="fr-FR"/>
        </w:rPr>
        <w:t>à avoir lui-même recours à des sous-traitants (ci-après, sous-traitants ultérieurs) à condition que l’</w:t>
      </w:r>
      <w:r w:rsidRPr="00AF40F6">
        <w:rPr>
          <w:rFonts w:cs="Times New Roman"/>
          <w:u w:val="single"/>
          <w:lang w:eastAsia="fr-FR"/>
        </w:rPr>
        <w:t xml:space="preserve">Annexe </w:t>
      </w:r>
      <w:r w:rsidR="0001593A">
        <w:rPr>
          <w:rFonts w:cs="Times New Roman"/>
          <w:u w:val="single"/>
          <w:lang w:eastAsia="fr-FR"/>
        </w:rPr>
        <w:t>2</w:t>
      </w:r>
      <w:r w:rsidRPr="00AF40F6">
        <w:rPr>
          <w:rFonts w:cs="Times New Roman"/>
          <w:lang w:eastAsia="fr-FR"/>
        </w:rPr>
        <w:t xml:space="preserve"> soit complétée par celui-ci.  </w:t>
      </w:r>
    </w:p>
    <w:p w14:paraId="10170283" w14:textId="77777777" w:rsidR="005A7C6F" w:rsidRDefault="005A7C6F" w:rsidP="005A7C6F">
      <w:pPr>
        <w:pStyle w:val="NormalWeb"/>
        <w:spacing w:before="120" w:beforeAutospacing="0" w:after="240" w:afterAutospacing="0"/>
        <w:ind w:left="720"/>
        <w:jc w:val="both"/>
        <w:rPr>
          <w:rFonts w:asciiTheme="minorHAnsi" w:eastAsiaTheme="minorHAnsi" w:hAnsiTheme="minorHAnsi"/>
          <w:color w:val="000000" w:themeColor="text1" w:themeShade="80"/>
          <w:sz w:val="22"/>
          <w:szCs w:val="22"/>
        </w:rPr>
      </w:pPr>
      <w:r w:rsidRPr="00273926">
        <w:rPr>
          <w:rFonts w:asciiTheme="minorHAnsi" w:eastAsiaTheme="minorHAnsi" w:hAnsiTheme="minorHAnsi"/>
          <w:color w:val="000000" w:themeColor="text1" w:themeShade="80"/>
          <w:sz w:val="22"/>
          <w:szCs w:val="22"/>
        </w:rPr>
        <w:t xml:space="preserve">Le </w:t>
      </w:r>
      <w:r w:rsidRPr="000D3826">
        <w:rPr>
          <w:rFonts w:asciiTheme="minorHAnsi" w:hAnsiTheme="minorHAnsi"/>
          <w:b/>
          <w:bCs/>
          <w:i/>
          <w:iCs/>
          <w:caps/>
          <w:color w:val="000000" w:themeColor="text1"/>
          <w:sz w:val="22"/>
          <w:szCs w:val="22"/>
        </w:rPr>
        <w:t>SOUS-TRAITANT</w:t>
      </w:r>
      <w:r>
        <w:rPr>
          <w:rFonts w:asciiTheme="minorHAnsi" w:hAnsiTheme="minorHAnsi"/>
          <w:b/>
          <w:bCs/>
          <w:i/>
          <w:iCs/>
          <w:caps/>
          <w:color w:val="000000" w:themeColor="text1"/>
          <w:sz w:val="22"/>
          <w:szCs w:val="22"/>
        </w:rPr>
        <w:t xml:space="preserve"> </w:t>
      </w:r>
      <w:r w:rsidRPr="00273926">
        <w:rPr>
          <w:rFonts w:asciiTheme="minorHAnsi" w:eastAsiaTheme="minorHAnsi" w:hAnsiTheme="minorHAnsi"/>
          <w:color w:val="000000" w:themeColor="text1" w:themeShade="80"/>
          <w:sz w:val="22"/>
          <w:szCs w:val="22"/>
        </w:rPr>
        <w:t xml:space="preserve">informe spécifiquement par écrit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de tout projet de modification de la liste </w:t>
      </w:r>
      <w:r>
        <w:rPr>
          <w:rFonts w:asciiTheme="minorHAnsi" w:eastAsiaTheme="minorHAnsi" w:hAnsiTheme="minorHAnsi"/>
          <w:color w:val="000000" w:themeColor="text1" w:themeShade="80"/>
          <w:sz w:val="22"/>
          <w:szCs w:val="22"/>
        </w:rPr>
        <w:t>ci-dessus</w:t>
      </w:r>
      <w:r w:rsidRPr="00273926">
        <w:rPr>
          <w:rFonts w:asciiTheme="minorHAnsi" w:eastAsiaTheme="minorHAnsi" w:hAnsiTheme="minorHAnsi"/>
          <w:color w:val="000000" w:themeColor="text1" w:themeShade="80"/>
          <w:sz w:val="22"/>
          <w:szCs w:val="22"/>
        </w:rPr>
        <w:t xml:space="preserve"> par l’ajout ou le remplacement de </w:t>
      </w:r>
      <w:r w:rsidRPr="00273926">
        <w:rPr>
          <w:rFonts w:asciiTheme="minorHAnsi" w:eastAsiaTheme="minorHAnsi" w:hAnsiTheme="minorHAnsi"/>
          <w:b/>
          <w:bCs/>
          <w:color w:val="000000" w:themeColor="text1" w:themeShade="80"/>
          <w:sz w:val="22"/>
          <w:szCs w:val="22"/>
        </w:rPr>
        <w:t>sous-traitants ultérieurs</w:t>
      </w:r>
      <w:r w:rsidRPr="00273926">
        <w:rPr>
          <w:rFonts w:asciiTheme="minorHAnsi" w:eastAsiaTheme="minorHAnsi" w:hAnsiTheme="minorHAnsi"/>
          <w:color w:val="000000" w:themeColor="text1" w:themeShade="80"/>
          <w:sz w:val="22"/>
          <w:szCs w:val="22"/>
        </w:rPr>
        <w:t xml:space="preserve"> au moins vingt (20) jours ouvrés à l’avance, donnant ainsi au </w:t>
      </w:r>
      <w:r w:rsidRPr="004D2A78">
        <w:rPr>
          <w:rFonts w:asciiTheme="minorHAnsi" w:hAnsiTheme="minorHAnsi"/>
          <w:b/>
          <w:bCs/>
          <w:i/>
          <w:iCs/>
          <w:caps/>
          <w:color w:val="000000" w:themeColor="text1"/>
          <w:sz w:val="22"/>
          <w:szCs w:val="22"/>
        </w:rPr>
        <w:t xml:space="preserve">RESPONSABLE DE TRAITEMENT </w:t>
      </w:r>
      <w:r w:rsidRPr="00273926">
        <w:rPr>
          <w:rFonts w:asciiTheme="minorHAnsi" w:eastAsiaTheme="minorHAnsi" w:hAnsiTheme="minorHAnsi"/>
          <w:color w:val="000000" w:themeColor="text1" w:themeShade="80"/>
          <w:sz w:val="22"/>
          <w:szCs w:val="22"/>
        </w:rPr>
        <w:t xml:space="preserve">suffisamment de temps pour pouvoir s’opposer à ces changements avant le recrutement du ou des </w:t>
      </w:r>
      <w:r w:rsidRPr="00273926">
        <w:rPr>
          <w:rFonts w:asciiTheme="minorHAnsi" w:eastAsiaTheme="minorHAnsi" w:hAnsiTheme="minorHAnsi"/>
          <w:b/>
          <w:bCs/>
          <w:color w:val="000000" w:themeColor="text1" w:themeShade="80"/>
          <w:sz w:val="22"/>
          <w:szCs w:val="22"/>
        </w:rPr>
        <w:t>Sous-traitant(s) ultérieur(s)</w:t>
      </w:r>
      <w:r w:rsidRPr="00273926">
        <w:rPr>
          <w:rFonts w:asciiTheme="minorHAnsi" w:eastAsiaTheme="minorHAnsi" w:hAnsiTheme="minorHAnsi"/>
          <w:color w:val="000000" w:themeColor="text1" w:themeShade="80"/>
          <w:sz w:val="22"/>
          <w:szCs w:val="22"/>
        </w:rPr>
        <w:t xml:space="preserve"> concerné(s). Le </w:t>
      </w:r>
      <w:r w:rsidRPr="000D3826">
        <w:rPr>
          <w:rFonts w:asciiTheme="minorHAnsi" w:hAnsiTheme="minorHAnsi"/>
          <w:b/>
          <w:bCs/>
          <w:i/>
          <w:iCs/>
          <w:caps/>
          <w:color w:val="000000" w:themeColor="text1"/>
          <w:sz w:val="22"/>
          <w:szCs w:val="22"/>
        </w:rPr>
        <w:t>SOUS-TRAITANT</w:t>
      </w:r>
      <w:r>
        <w:rPr>
          <w:rFonts w:asciiTheme="minorHAnsi" w:hAnsiTheme="minorHAnsi"/>
          <w:b/>
          <w:bCs/>
          <w:i/>
          <w:iCs/>
          <w:caps/>
          <w:color w:val="000000" w:themeColor="text1"/>
          <w:sz w:val="22"/>
          <w:szCs w:val="22"/>
        </w:rPr>
        <w:t xml:space="preserve"> </w:t>
      </w:r>
      <w:r w:rsidRPr="00273926">
        <w:rPr>
          <w:rFonts w:asciiTheme="minorHAnsi" w:eastAsiaTheme="minorHAnsi" w:hAnsiTheme="minorHAnsi"/>
          <w:color w:val="000000" w:themeColor="text1" w:themeShade="80"/>
          <w:sz w:val="22"/>
          <w:szCs w:val="22"/>
        </w:rPr>
        <w:t xml:space="preserve">fournit au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les informations nécessaires pour lui permettre d’exercer son droit d’opposition. A défaut de réponse ou d'objections dans ce délai,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sera réputé accepter le </w:t>
      </w:r>
      <w:r w:rsidRPr="00273926">
        <w:rPr>
          <w:rFonts w:asciiTheme="minorHAnsi" w:eastAsiaTheme="minorHAnsi" w:hAnsiTheme="minorHAnsi"/>
          <w:b/>
          <w:bCs/>
          <w:color w:val="000000" w:themeColor="text1" w:themeShade="80"/>
          <w:sz w:val="22"/>
          <w:szCs w:val="22"/>
        </w:rPr>
        <w:t xml:space="preserve">sous-Traitant </w:t>
      </w:r>
      <w:r>
        <w:rPr>
          <w:rFonts w:asciiTheme="minorHAnsi" w:eastAsiaTheme="minorHAnsi" w:hAnsiTheme="minorHAnsi"/>
          <w:b/>
          <w:bCs/>
          <w:color w:val="000000" w:themeColor="text1" w:themeShade="80"/>
          <w:sz w:val="22"/>
          <w:szCs w:val="22"/>
        </w:rPr>
        <w:t>u</w:t>
      </w:r>
      <w:r w:rsidRPr="00273926">
        <w:rPr>
          <w:rFonts w:asciiTheme="minorHAnsi" w:eastAsiaTheme="minorHAnsi" w:hAnsiTheme="minorHAnsi"/>
          <w:b/>
          <w:bCs/>
          <w:color w:val="000000" w:themeColor="text1" w:themeShade="80"/>
          <w:sz w:val="22"/>
          <w:szCs w:val="22"/>
        </w:rPr>
        <w:t>ltérieur</w:t>
      </w:r>
      <w:r w:rsidRPr="00273926">
        <w:rPr>
          <w:rFonts w:asciiTheme="minorHAnsi" w:eastAsiaTheme="minorHAnsi" w:hAnsiTheme="minorHAnsi"/>
          <w:color w:val="000000" w:themeColor="text1" w:themeShade="80"/>
          <w:sz w:val="22"/>
          <w:szCs w:val="22"/>
        </w:rPr>
        <w:t xml:space="preserve"> proposé. En cas de désaccord exprimé par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dans le délai imparti, les Parties engagent des négociations de bonne foi pour trouver une solution alternative. </w:t>
      </w:r>
    </w:p>
    <w:p w14:paraId="5DC82624" w14:textId="77777777" w:rsidR="005A7C6F" w:rsidRPr="007B6CDE" w:rsidRDefault="005A7C6F" w:rsidP="005A7C6F">
      <w:pPr>
        <w:pStyle w:val="NormalWeb"/>
        <w:spacing w:before="120" w:beforeAutospacing="0" w:after="240" w:afterAutospacing="0"/>
        <w:ind w:left="708"/>
        <w:jc w:val="both"/>
        <w:rPr>
          <w:rFonts w:asciiTheme="minorHAnsi" w:hAnsiTheme="minorHAnsi"/>
          <w:sz w:val="22"/>
          <w:szCs w:val="22"/>
        </w:rPr>
      </w:pPr>
      <w:r w:rsidRPr="007B6CDE">
        <w:rPr>
          <w:rFonts w:asciiTheme="minorHAnsi" w:hAnsiTheme="minorHAnsi"/>
          <w:sz w:val="22"/>
          <w:szCs w:val="22"/>
        </w:rPr>
        <w:t xml:space="preserve">Le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est tenu de respecter les obligations du présent contrat pour le compte et selon les instructions </w:t>
      </w:r>
      <w:r w:rsidRPr="00E905ED">
        <w:rPr>
          <w:rFonts w:asciiTheme="minorHAnsi" w:hAnsiTheme="minorHAnsi"/>
          <w:bCs/>
          <w:iCs/>
          <w:color w:val="000000" w:themeColor="text1"/>
          <w:sz w:val="22"/>
          <w:szCs w:val="22"/>
        </w:rPr>
        <w:t>du</w:t>
      </w:r>
      <w:r w:rsidRPr="007B6CDE">
        <w:rPr>
          <w:rFonts w:asciiTheme="minorHAnsi" w:hAnsiTheme="minorHAnsi"/>
          <w:b/>
          <w:i/>
          <w:color w:val="000000" w:themeColor="text1"/>
          <w:sz w:val="22"/>
          <w:szCs w:val="22"/>
        </w:rPr>
        <w:t xml:space="preserve"> </w:t>
      </w:r>
      <w:r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Il appartient au</w:t>
      </w:r>
      <w:r w:rsidRPr="000D3826">
        <w:rPr>
          <w:rFonts w:asciiTheme="minorHAnsi" w:hAnsiTheme="minorHAnsi"/>
          <w:b/>
          <w:bCs/>
          <w:sz w:val="22"/>
          <w:szCs w:val="22"/>
        </w:rPr>
        <w:t xml:space="preserve"> </w:t>
      </w:r>
      <w:r w:rsidRPr="000D3826">
        <w:rPr>
          <w:rFonts w:asciiTheme="minorHAnsi" w:hAnsiTheme="minorHAnsi"/>
          <w:b/>
          <w:bCs/>
          <w:i/>
          <w:iCs/>
          <w:caps/>
          <w:color w:val="000000" w:themeColor="text1"/>
          <w:sz w:val="22"/>
          <w:szCs w:val="22"/>
        </w:rPr>
        <w:t>SOUS-TRAITANT</w:t>
      </w:r>
      <w:r w:rsidRPr="000D3826">
        <w:rPr>
          <w:rFonts w:asciiTheme="minorHAnsi" w:hAnsiTheme="minorHAnsi"/>
          <w:b/>
          <w:bCs/>
          <w:sz w:val="22"/>
          <w:szCs w:val="22"/>
        </w:rPr>
        <w:t xml:space="preserve"> </w:t>
      </w:r>
      <w:r w:rsidRPr="007B6CDE">
        <w:rPr>
          <w:rFonts w:asciiTheme="minorHAnsi" w:hAnsiTheme="minorHAnsi"/>
          <w:sz w:val="22"/>
          <w:szCs w:val="22"/>
        </w:rPr>
        <w:t>de s’assurer que</w:t>
      </w:r>
      <w:r w:rsidRPr="00E905ED">
        <w:rPr>
          <w:rFonts w:asciiTheme="minorHAnsi" w:hAnsiTheme="minorHAnsi"/>
          <w:sz w:val="22"/>
          <w:szCs w:val="22"/>
        </w:rPr>
        <w:t xml:space="preserve"> le</w:t>
      </w:r>
      <w:r w:rsidRPr="000D3826">
        <w:rPr>
          <w:rFonts w:asciiTheme="minorHAnsi" w:hAnsiTheme="minorHAnsi"/>
          <w:b/>
          <w:bCs/>
          <w:sz w:val="22"/>
          <w:szCs w:val="22"/>
        </w:rPr>
        <w:t xml:space="preserv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présente les mêmes garanties suffisantes quant à la mise en œuvre de mesures techniques et organisationnelles appropriées </w:t>
      </w:r>
      <w:r>
        <w:rPr>
          <w:rFonts w:asciiTheme="minorHAnsi" w:hAnsiTheme="minorHAnsi"/>
          <w:sz w:val="22"/>
          <w:szCs w:val="22"/>
        </w:rPr>
        <w:t xml:space="preserve">afin </w:t>
      </w:r>
      <w:r w:rsidRPr="007B6CDE">
        <w:rPr>
          <w:rFonts w:asciiTheme="minorHAnsi" w:hAnsiTheme="minorHAnsi"/>
          <w:sz w:val="22"/>
          <w:szCs w:val="22"/>
        </w:rPr>
        <w:t>que le traitement réponde aux exigences du règlement européen sur la protection des données. Si le</w:t>
      </w:r>
      <w:r>
        <w:rPr>
          <w:rFonts w:asciiTheme="minorHAnsi" w:hAnsiTheme="minorHAnsi"/>
          <w:sz w:val="22"/>
          <w:szCs w:val="22"/>
        </w:rPr>
        <w:t xml:space="preserv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ne remplit pas ses obligations en matière de protection des données à caractère personnel, </w:t>
      </w:r>
      <w:r>
        <w:rPr>
          <w:rFonts w:asciiTheme="minorHAnsi" w:hAnsiTheme="minorHAnsi"/>
          <w:bCs/>
          <w:iCs/>
          <w:color w:val="000000" w:themeColor="text1"/>
          <w:sz w:val="22"/>
          <w:szCs w:val="22"/>
        </w:rPr>
        <w:t>l</w:t>
      </w:r>
      <w:r w:rsidRPr="000D3826">
        <w:rPr>
          <w:rFonts w:asciiTheme="minorHAnsi" w:hAnsiTheme="minorHAnsi"/>
          <w:bCs/>
          <w:iCs/>
          <w:color w:val="000000" w:themeColor="text1"/>
          <w:sz w:val="22"/>
          <w:szCs w:val="22"/>
        </w:rPr>
        <w:t>e</w:t>
      </w:r>
      <w:r w:rsidRPr="000D3826">
        <w:rPr>
          <w:rFonts w:asciiTheme="minorHAnsi" w:hAnsiTheme="minorHAnsi"/>
          <w:b/>
          <w:i/>
          <w:caps/>
          <w:color w:val="000000" w:themeColor="text1"/>
          <w:sz w:val="22"/>
          <w:szCs w:val="22"/>
        </w:rPr>
        <w:t xml:space="preserve"> </w:t>
      </w:r>
      <w:r w:rsidRPr="000D3826">
        <w:rPr>
          <w:rFonts w:asciiTheme="minorHAnsi" w:hAnsiTheme="minorHAnsi"/>
          <w:b/>
          <w:i/>
          <w:iCs/>
          <w:caps/>
          <w:color w:val="000000" w:themeColor="text1"/>
          <w:sz w:val="22"/>
          <w:szCs w:val="22"/>
        </w:rPr>
        <w:t>SOUS-TRAITANT</w:t>
      </w:r>
      <w:r>
        <w:rPr>
          <w:rFonts w:asciiTheme="minorHAnsi" w:hAnsiTheme="minorHAnsi"/>
          <w:sz w:val="22"/>
          <w:szCs w:val="22"/>
        </w:rPr>
        <w:t xml:space="preserve"> </w:t>
      </w:r>
      <w:r w:rsidRPr="007B6CDE">
        <w:rPr>
          <w:rFonts w:asciiTheme="minorHAnsi" w:hAnsiTheme="minorHAnsi"/>
          <w:sz w:val="22"/>
          <w:szCs w:val="22"/>
        </w:rPr>
        <w:t xml:space="preserve">demeure pleinement responsable devant </w:t>
      </w:r>
      <w:r w:rsidRPr="00E905ED">
        <w:rPr>
          <w:rFonts w:asciiTheme="minorHAnsi" w:hAnsiTheme="minorHAnsi"/>
          <w:bCs/>
          <w:iCs/>
          <w:color w:val="000000" w:themeColor="text1"/>
          <w:sz w:val="22"/>
          <w:szCs w:val="22"/>
        </w:rPr>
        <w:t>le</w:t>
      </w:r>
      <w:r w:rsidRPr="007B6CDE">
        <w:rPr>
          <w:rFonts w:asciiTheme="minorHAnsi" w:hAnsiTheme="minorHAnsi"/>
          <w:b/>
          <w:i/>
          <w:color w:val="000000" w:themeColor="text1"/>
          <w:sz w:val="22"/>
          <w:szCs w:val="22"/>
        </w:rPr>
        <w:t xml:space="preserve"> </w:t>
      </w:r>
      <w:r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xml:space="preserve"> de l’exécution par le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de ses obligations.</w:t>
      </w:r>
    </w:p>
    <w:p w14:paraId="626C2903" w14:textId="77777777" w:rsidR="005A7C6F" w:rsidRPr="007B6CDE" w:rsidRDefault="005A7C6F" w:rsidP="005A7C6F">
      <w:pPr>
        <w:pStyle w:val="NormalWeb"/>
        <w:spacing w:before="120" w:beforeAutospacing="0" w:after="240" w:afterAutospacing="0"/>
        <w:ind w:left="708"/>
        <w:jc w:val="both"/>
        <w:rPr>
          <w:rFonts w:asciiTheme="minorHAnsi" w:hAnsiTheme="minorHAnsi"/>
          <w:sz w:val="22"/>
          <w:szCs w:val="22"/>
        </w:rPr>
      </w:pPr>
    </w:p>
    <w:p w14:paraId="6A6E548B" w14:textId="77777777" w:rsidR="005A7C6F" w:rsidRPr="005257FF" w:rsidRDefault="005A7C6F" w:rsidP="005A7C6F">
      <w:pPr>
        <w:pStyle w:val="Titre5"/>
        <w:rPr>
          <w:rStyle w:val="Rfrenceintense"/>
          <w:bCs w:val="0"/>
        </w:rPr>
      </w:pPr>
      <w:r w:rsidRPr="005257FF">
        <w:rPr>
          <w:rStyle w:val="Rfrenceintense"/>
        </w:rPr>
        <w:t>Droit d’information des personnes concernées</w:t>
      </w:r>
    </w:p>
    <w:p w14:paraId="25AE4D63" w14:textId="77777777" w:rsidR="005A7C6F" w:rsidRPr="00026EE0" w:rsidRDefault="005A7C6F" w:rsidP="005A7C6F">
      <w:pPr>
        <w:pStyle w:val="Paragraphedeliste"/>
        <w:spacing w:before="120" w:after="240" w:line="240" w:lineRule="auto"/>
        <w:ind w:left="792"/>
        <w:jc w:val="both"/>
        <w:rPr>
          <w:rFonts w:cs="Times New Roman"/>
          <w:b/>
          <w:bCs/>
          <w:lang w:eastAsia="fr-FR"/>
        </w:rPr>
      </w:pPr>
    </w:p>
    <w:p w14:paraId="2ADB903B" w14:textId="77777777" w:rsidR="005A7C6F" w:rsidRDefault="005A7C6F" w:rsidP="005A7C6F">
      <w:pPr>
        <w:pStyle w:val="Paragraphedeliste"/>
        <w:spacing w:after="240"/>
        <w:jc w:val="both"/>
        <w:rPr>
          <w:rFonts w:cs="Times New Roman"/>
          <w:lang w:eastAsia="fr-FR"/>
        </w:rPr>
      </w:pPr>
      <w:r>
        <w:rPr>
          <w:rFonts w:cs="Times New Roman"/>
          <w:lang w:eastAsia="fr-FR"/>
        </w:rPr>
        <w:t xml:space="preserve">Le </w:t>
      </w:r>
      <w:r w:rsidRPr="00026EE0">
        <w:rPr>
          <w:rFonts w:cs="Times New Roman"/>
          <w:b/>
          <w:bCs/>
          <w:i/>
          <w:iCs/>
          <w:lang w:eastAsia="fr-FR"/>
        </w:rPr>
        <w:t>SOUS-TRAITANT</w:t>
      </w:r>
      <w:r>
        <w:rPr>
          <w:rFonts w:cs="Times New Roman"/>
          <w:lang w:eastAsia="fr-FR"/>
        </w:rPr>
        <w:t xml:space="preserve"> ne fournit pas les mentions d’information aux personnes concernées. </w:t>
      </w:r>
      <w:r w:rsidRPr="007B6CDE">
        <w:rPr>
          <w:rFonts w:cs="Times New Roman"/>
          <w:lang w:eastAsia="fr-FR"/>
        </w:rPr>
        <w:t xml:space="preserve">Il appartient au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de fournir l’information aux personnes concernées par les opérations de traitement au moment de la collecte des données.</w:t>
      </w:r>
    </w:p>
    <w:p w14:paraId="4438E2ED" w14:textId="77777777" w:rsidR="005A7C6F" w:rsidRDefault="005A7C6F" w:rsidP="005A7C6F">
      <w:pPr>
        <w:pStyle w:val="Paragraphedeliste"/>
        <w:spacing w:after="240"/>
        <w:jc w:val="both"/>
        <w:rPr>
          <w:rFonts w:cs="Times New Roman"/>
          <w:lang w:eastAsia="fr-FR"/>
        </w:rPr>
      </w:pPr>
    </w:p>
    <w:p w14:paraId="5566807A" w14:textId="77777777" w:rsidR="005A7C6F" w:rsidRPr="007B6CDE" w:rsidRDefault="005A7C6F" w:rsidP="005A7C6F">
      <w:pPr>
        <w:pStyle w:val="Paragraphedeliste"/>
        <w:spacing w:after="240"/>
        <w:jc w:val="both"/>
        <w:rPr>
          <w:rFonts w:cs="Times New Roman"/>
          <w:lang w:eastAsia="fr-FR"/>
        </w:rPr>
      </w:pPr>
    </w:p>
    <w:p w14:paraId="585BB51D" w14:textId="77777777" w:rsidR="005A7C6F" w:rsidRPr="005257FF" w:rsidRDefault="005A7C6F" w:rsidP="005A7C6F">
      <w:pPr>
        <w:pStyle w:val="Titre5"/>
        <w:rPr>
          <w:rStyle w:val="Rfrenceintense"/>
          <w:bCs w:val="0"/>
        </w:rPr>
      </w:pPr>
      <w:r w:rsidRPr="005257FF">
        <w:rPr>
          <w:rStyle w:val="Rfrenceintense"/>
        </w:rPr>
        <w:lastRenderedPageBreak/>
        <w:t>Exercice des droits des personnes</w:t>
      </w:r>
    </w:p>
    <w:p w14:paraId="51400FD9" w14:textId="77777777" w:rsidR="005A7C6F" w:rsidRPr="007B6CDE" w:rsidRDefault="005A7C6F" w:rsidP="005A7C6F">
      <w:pPr>
        <w:pStyle w:val="Paragraphedeliste"/>
        <w:spacing w:after="240"/>
        <w:jc w:val="both"/>
        <w:rPr>
          <w:rFonts w:cs="Times New Roman"/>
          <w:lang w:eastAsia="fr-FR"/>
        </w:rPr>
      </w:pPr>
      <w:r w:rsidRPr="007B6CDE">
        <w:rPr>
          <w:rFonts w:cs="Times New Roman"/>
          <w:lang w:eastAsia="fr-FR"/>
        </w:rPr>
        <w:t>Dans la mesure du possible</w:t>
      </w:r>
      <w:r w:rsidRPr="000D3826">
        <w:rPr>
          <w:rFonts w:cs="Times New Roman"/>
          <w:lang w:eastAsia="fr-FR"/>
        </w:rPr>
        <w:t xml:space="preserve">, </w:t>
      </w:r>
      <w:r w:rsidRPr="000D3826">
        <w:rPr>
          <w:iCs/>
          <w:color w:val="000000" w:themeColor="text1"/>
        </w:rPr>
        <w:t>le</w:t>
      </w:r>
      <w:r w:rsidRPr="000D3826">
        <w:rPr>
          <w:b/>
          <w:iCs/>
          <w:caps/>
          <w:color w:val="000000" w:themeColor="text1"/>
        </w:rPr>
        <w:t xml:space="preserve"> </w:t>
      </w:r>
      <w:r w:rsidRPr="00C21120">
        <w:rPr>
          <w:b/>
          <w:i/>
          <w:caps/>
          <w:color w:val="000000" w:themeColor="text1"/>
        </w:rPr>
        <w:t>SOUS-TRAITANT</w:t>
      </w:r>
      <w:r>
        <w:rPr>
          <w:b/>
          <w:iCs/>
          <w:caps/>
          <w:color w:val="000000" w:themeColor="text1"/>
        </w:rPr>
        <w:t xml:space="preserve"> </w:t>
      </w:r>
      <w:r w:rsidRPr="000D3826">
        <w:rPr>
          <w:rFonts w:cs="Times New Roman"/>
          <w:bCs/>
          <w:iCs/>
          <w:lang w:eastAsia="fr-FR"/>
        </w:rPr>
        <w:t>d</w:t>
      </w:r>
      <w:r w:rsidRPr="007B6CDE">
        <w:rPr>
          <w:rFonts w:cs="Times New Roman"/>
          <w:lang w:eastAsia="fr-FR"/>
        </w:rPr>
        <w:t xml:space="preserve">oit aider </w:t>
      </w:r>
      <w:r w:rsidRPr="000D3826">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1ACCA68" w14:textId="77777777" w:rsidR="005A7C6F" w:rsidRDefault="005A7C6F" w:rsidP="005A7C6F">
      <w:pPr>
        <w:spacing w:after="240"/>
        <w:ind w:left="708"/>
        <w:jc w:val="both"/>
        <w:rPr>
          <w:rStyle w:val="Lienhypertexte"/>
          <w:rFonts w:ascii="Fira Sans" w:hAnsi="Fira Sans"/>
          <w:color w:val="6977FF"/>
          <w:shd w:val="clear" w:color="auto" w:fill="FFFFFF"/>
        </w:rPr>
      </w:pPr>
      <w:r w:rsidRPr="007B6CDE">
        <w:rPr>
          <w:rFonts w:cs="Times New Roman"/>
          <w:lang w:eastAsia="fr-FR"/>
        </w:rPr>
        <w:t xml:space="preserve">Lorsque les personnes concernées exercent auprès du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 xml:space="preserve">des demandes d’exercice de leurs droits, </w:t>
      </w:r>
      <w:r w:rsidRPr="000D3826">
        <w:rPr>
          <w:bCs/>
          <w:iCs/>
          <w:color w:val="000000" w:themeColor="text1"/>
        </w:rPr>
        <w:t>le</w:t>
      </w:r>
      <w:r w:rsidRPr="007B6CDE">
        <w:rPr>
          <w:b/>
          <w:i/>
          <w:caps/>
          <w:color w:val="000000" w:themeColor="text1"/>
        </w:rPr>
        <w:t xml:space="preserve"> </w:t>
      </w:r>
      <w:r w:rsidRPr="00691FF2">
        <w:rPr>
          <w:b/>
          <w:bCs/>
          <w:i/>
          <w:iCs/>
          <w:caps/>
          <w:color w:val="000000" w:themeColor="text1"/>
        </w:rPr>
        <w:t>SOUS-TRAITANT</w:t>
      </w:r>
      <w:r>
        <w:rPr>
          <w:b/>
          <w:bCs/>
          <w:i/>
          <w:iCs/>
          <w:caps/>
          <w:color w:val="000000" w:themeColor="text1"/>
        </w:rPr>
        <w:t xml:space="preserve"> </w:t>
      </w:r>
      <w:r w:rsidRPr="007B6CDE">
        <w:rPr>
          <w:rFonts w:cs="Times New Roman"/>
          <w:lang w:eastAsia="fr-FR"/>
        </w:rPr>
        <w:t>doit adresser ces demandes</w:t>
      </w:r>
      <w:r>
        <w:rPr>
          <w:rFonts w:cs="Times New Roman"/>
          <w:lang w:eastAsia="fr-FR"/>
        </w:rPr>
        <w:t xml:space="preserve"> </w:t>
      </w:r>
      <w:r w:rsidRPr="00C21120">
        <w:rPr>
          <w:rFonts w:cs="Times New Roman"/>
          <w:b/>
          <w:bCs/>
          <w:lang w:eastAsia="fr-FR"/>
        </w:rPr>
        <w:t>sans délai</w:t>
      </w:r>
      <w:r>
        <w:rPr>
          <w:rFonts w:cs="Times New Roman"/>
          <w:lang w:eastAsia="fr-FR"/>
        </w:rPr>
        <w:t>,</w:t>
      </w:r>
      <w:r w:rsidRPr="007B6CDE">
        <w:rPr>
          <w:rFonts w:cs="Times New Roman"/>
          <w:lang w:eastAsia="fr-FR"/>
        </w:rPr>
        <w:t xml:space="preserve"> dès réception</w:t>
      </w:r>
      <w:r>
        <w:rPr>
          <w:rFonts w:cs="Times New Roman"/>
          <w:lang w:eastAsia="fr-FR"/>
        </w:rPr>
        <w:t>,</w:t>
      </w:r>
      <w:r w:rsidRPr="007B6CDE">
        <w:rPr>
          <w:rFonts w:cs="Times New Roman"/>
          <w:lang w:eastAsia="fr-FR"/>
        </w:rPr>
        <w:t xml:space="preserve"> par courrier électronique à</w:t>
      </w:r>
      <w:r>
        <w:rPr>
          <w:rFonts w:ascii="Fira Sans" w:hAnsi="Fira Sans"/>
          <w:color w:val="212222"/>
          <w:shd w:val="clear" w:color="auto" w:fill="FFFFFF"/>
        </w:rPr>
        <w:t> </w:t>
      </w:r>
      <w:hyperlink r:id="rId7" w:history="1">
        <w:r>
          <w:rPr>
            <w:rStyle w:val="Lienhypertexte"/>
            <w:rFonts w:ascii="Fira Sans" w:hAnsi="Fira Sans"/>
            <w:color w:val="6977FF"/>
            <w:shd w:val="clear" w:color="auto" w:fill="FFFFFF"/>
          </w:rPr>
          <w:t>dpo@hautsdefrance.cci.fr</w:t>
        </w:r>
      </w:hyperlink>
    </w:p>
    <w:p w14:paraId="7CDDB1B3" w14:textId="77777777" w:rsidR="005A7C6F" w:rsidRPr="007B6CDE" w:rsidRDefault="005A7C6F" w:rsidP="005A7C6F">
      <w:pPr>
        <w:spacing w:after="240"/>
        <w:jc w:val="both"/>
        <w:rPr>
          <w:rFonts w:cs="Times New Roman"/>
          <w:lang w:eastAsia="fr-FR"/>
        </w:rPr>
      </w:pPr>
    </w:p>
    <w:p w14:paraId="5FF70986" w14:textId="77777777" w:rsidR="005A7C6F" w:rsidRPr="005257FF" w:rsidRDefault="005A7C6F" w:rsidP="005A7C6F">
      <w:pPr>
        <w:pStyle w:val="Titre5"/>
        <w:rPr>
          <w:rStyle w:val="Rfrenceintense"/>
          <w:bCs w:val="0"/>
        </w:rPr>
      </w:pPr>
      <w:r w:rsidRPr="005257FF">
        <w:rPr>
          <w:rStyle w:val="Rfrenceintense"/>
        </w:rPr>
        <w:t>Notification des violations de données à caractère personnel</w:t>
      </w:r>
    </w:p>
    <w:p w14:paraId="2335504B" w14:textId="77777777" w:rsidR="005A7C6F" w:rsidRPr="007B6CDE" w:rsidRDefault="005A7C6F" w:rsidP="005A7C6F">
      <w:pPr>
        <w:spacing w:after="240"/>
        <w:ind w:left="708"/>
        <w:jc w:val="both"/>
        <w:rPr>
          <w:rFonts w:cs="Times New Roman"/>
          <w:lang w:eastAsia="fr-FR"/>
        </w:rPr>
      </w:pPr>
      <w:r w:rsidRPr="000D3826">
        <w:rPr>
          <w:bCs/>
          <w:iCs/>
          <w:color w:val="000000" w:themeColor="text1"/>
        </w:rPr>
        <w:t>Le</w:t>
      </w:r>
      <w:r w:rsidRPr="000D3826">
        <w:rPr>
          <w:bCs/>
          <w:iCs/>
          <w:caps/>
          <w:color w:val="000000" w:themeColor="text1"/>
        </w:rPr>
        <w:t xml:space="preserve"> </w:t>
      </w:r>
      <w:r w:rsidRPr="000D3826">
        <w:rPr>
          <w:b/>
          <w:i/>
          <w:iCs/>
          <w:caps/>
          <w:color w:val="000000" w:themeColor="text1"/>
        </w:rPr>
        <w:t>SOUS-TRAITANT</w:t>
      </w:r>
      <w:r>
        <w:rPr>
          <w:i/>
          <w:iCs/>
          <w:caps/>
          <w:color w:val="000000" w:themeColor="text1"/>
        </w:rPr>
        <w:t xml:space="preserve"> </w:t>
      </w:r>
      <w:r w:rsidRPr="007B6CDE">
        <w:rPr>
          <w:rFonts w:cs="Times New Roman"/>
          <w:lang w:eastAsia="fr-FR"/>
        </w:rPr>
        <w:t xml:space="preserve">notifie au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toute violation de données à caractère personnel </w:t>
      </w:r>
      <w:r>
        <w:rPr>
          <w:rStyle w:val="lev"/>
        </w:rPr>
        <w:t>dès qu'il en a connaissance</w:t>
      </w:r>
      <w:r>
        <w:rPr>
          <w:rFonts w:cs="Times New Roman"/>
          <w:lang w:eastAsia="fr-FR"/>
        </w:rPr>
        <w:t xml:space="preserve"> </w:t>
      </w:r>
      <w:r w:rsidRPr="007B6CDE">
        <w:rPr>
          <w:rFonts w:cs="Times New Roman"/>
          <w:lang w:eastAsia="fr-FR"/>
        </w:rPr>
        <w:t>et par le moyen</w:t>
      </w:r>
      <w:r>
        <w:rPr>
          <w:rFonts w:cs="Times New Roman"/>
          <w:lang w:eastAsia="fr-FR"/>
        </w:rPr>
        <w:t xml:space="preserve"> d’un courrier électronique </w:t>
      </w:r>
      <w:r w:rsidRPr="007B6CDE">
        <w:rPr>
          <w:rFonts w:cs="Times New Roman"/>
          <w:lang w:eastAsia="fr-FR"/>
        </w:rPr>
        <w:t>à</w:t>
      </w:r>
      <w:r>
        <w:rPr>
          <w:rFonts w:ascii="Fira Sans" w:hAnsi="Fira Sans"/>
          <w:color w:val="212222"/>
          <w:shd w:val="clear" w:color="auto" w:fill="FFFFFF"/>
        </w:rPr>
        <w:t> </w:t>
      </w:r>
      <w:hyperlink r:id="rId8" w:history="1">
        <w:r>
          <w:rPr>
            <w:rStyle w:val="Lienhypertexte"/>
            <w:rFonts w:ascii="Fira Sans" w:hAnsi="Fira Sans"/>
            <w:color w:val="6977FF"/>
            <w:shd w:val="clear" w:color="auto" w:fill="FFFFFF"/>
          </w:rPr>
          <w:t>dpo@hautsdefrance.cci.fr</w:t>
        </w:r>
      </w:hyperlink>
    </w:p>
    <w:p w14:paraId="4F561554" w14:textId="77777777" w:rsidR="005A7C6F" w:rsidRDefault="005A7C6F" w:rsidP="005A7C6F">
      <w:pPr>
        <w:spacing w:before="100" w:beforeAutospacing="1" w:after="240"/>
        <w:ind w:left="708"/>
        <w:jc w:val="both"/>
        <w:rPr>
          <w:rFonts w:cs="Times New Roman"/>
          <w:lang w:eastAsia="fr-FR"/>
        </w:rPr>
      </w:pPr>
      <w:r w:rsidRPr="007B6CDE">
        <w:rPr>
          <w:rFonts w:cs="Times New Roman"/>
          <w:lang w:eastAsia="fr-FR"/>
        </w:rPr>
        <w:t>Cette notification est accompagnée de toute documentation utile afin de permettre au</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si nécessaire, de notifier cette violation à l’autorité de contrôle </w:t>
      </w:r>
      <w:r w:rsidRPr="00EE1497">
        <w:rPr>
          <w:rFonts w:cs="Times New Roman"/>
          <w:lang w:eastAsia="fr-FR"/>
        </w:rPr>
        <w:t>compétente.</w:t>
      </w:r>
    </w:p>
    <w:p w14:paraId="347D0751" w14:textId="77777777" w:rsidR="005A7C6F" w:rsidRPr="00C21120" w:rsidRDefault="005A7C6F" w:rsidP="005A7C6F">
      <w:pPr>
        <w:spacing w:before="100" w:beforeAutospacing="1" w:after="240"/>
        <w:ind w:left="708"/>
        <w:jc w:val="both"/>
      </w:pPr>
      <w:r w:rsidRPr="00C21120">
        <w:t xml:space="preserve">Afin de permettre au </w:t>
      </w:r>
      <w:r w:rsidRPr="00C21120">
        <w:rPr>
          <w:b/>
          <w:bCs/>
          <w:i/>
          <w:iCs/>
        </w:rPr>
        <w:t>RESPONSABLE DE TRAITEMENT</w:t>
      </w:r>
      <w:r w:rsidRPr="00C21120">
        <w:t xml:space="preserve"> de notifier cette </w:t>
      </w:r>
      <w:r>
        <w:t>v</w:t>
      </w:r>
      <w:r w:rsidRPr="00C21120">
        <w:t xml:space="preserve">iolation à l’Autorité de contrôle compétente, cette notification, qui pourra être complétée ensuite, comprend : </w:t>
      </w:r>
    </w:p>
    <w:p w14:paraId="3B8E7310" w14:textId="77777777" w:rsidR="005A7C6F" w:rsidRPr="00C21120" w:rsidRDefault="005A7C6F" w:rsidP="005A7C6F">
      <w:pPr>
        <w:spacing w:before="100" w:beforeAutospacing="1" w:after="240"/>
        <w:ind w:left="708"/>
        <w:jc w:val="both"/>
      </w:pPr>
      <w:r w:rsidRPr="00C21120">
        <w:t xml:space="preserve">1. Une description détaillée de la nature et de la portée de la </w:t>
      </w:r>
      <w:r>
        <w:t>v</w:t>
      </w:r>
      <w:r w:rsidRPr="00C21120">
        <w:t xml:space="preserve">iolation de données à caractère personnel </w:t>
      </w:r>
    </w:p>
    <w:p w14:paraId="62E0EEF9" w14:textId="77777777" w:rsidR="005A7C6F" w:rsidRPr="00C21120" w:rsidRDefault="005A7C6F" w:rsidP="005A7C6F">
      <w:pPr>
        <w:spacing w:before="100" w:beforeAutospacing="1" w:after="240"/>
        <w:ind w:left="708" w:firstLine="708"/>
        <w:jc w:val="both"/>
      </w:pPr>
      <w:r w:rsidRPr="00C21120">
        <w:t xml:space="preserve">a. Date et heure de la </w:t>
      </w:r>
      <w:r>
        <w:t>v</w:t>
      </w:r>
      <w:r w:rsidRPr="00C21120">
        <w:t xml:space="preserve">iolation </w:t>
      </w:r>
    </w:p>
    <w:p w14:paraId="6A3CAF34" w14:textId="77777777" w:rsidR="005A7C6F" w:rsidRPr="00C21120" w:rsidRDefault="005A7C6F" w:rsidP="005A7C6F">
      <w:pPr>
        <w:spacing w:before="100" w:beforeAutospacing="1" w:after="240"/>
        <w:ind w:left="708" w:firstLine="708"/>
        <w:jc w:val="both"/>
      </w:pPr>
      <w:r w:rsidRPr="00C21120">
        <w:t xml:space="preserve">b. Circonstances de la </w:t>
      </w:r>
      <w:r>
        <w:t>v</w:t>
      </w:r>
      <w:r w:rsidRPr="00C21120">
        <w:t xml:space="preserve">iolation </w:t>
      </w:r>
    </w:p>
    <w:p w14:paraId="351A5B8C" w14:textId="77777777" w:rsidR="005A7C6F" w:rsidRPr="00C21120" w:rsidRDefault="005A7C6F" w:rsidP="005A7C6F">
      <w:pPr>
        <w:spacing w:before="100" w:beforeAutospacing="1" w:after="240"/>
        <w:ind w:left="708" w:firstLine="708"/>
        <w:jc w:val="both"/>
      </w:pPr>
      <w:r w:rsidRPr="00C21120">
        <w:t xml:space="preserve">c. Les catégories et le nombre de </w:t>
      </w:r>
      <w:r>
        <w:t>p</w:t>
      </w:r>
      <w:r w:rsidRPr="00C21120">
        <w:t xml:space="preserve">ersonnes concernées par la </w:t>
      </w:r>
      <w:r>
        <w:t>v</w:t>
      </w:r>
      <w:r w:rsidRPr="00C21120">
        <w:t xml:space="preserve">iolation ; </w:t>
      </w:r>
    </w:p>
    <w:p w14:paraId="4F36D4C9" w14:textId="77777777" w:rsidR="005A7C6F" w:rsidRPr="00C21120" w:rsidRDefault="005A7C6F" w:rsidP="005A7C6F">
      <w:pPr>
        <w:spacing w:before="100" w:beforeAutospacing="1" w:after="240"/>
        <w:ind w:left="708" w:firstLine="708"/>
        <w:jc w:val="both"/>
      </w:pPr>
      <w:r w:rsidRPr="00C21120">
        <w:t xml:space="preserve">d. Les catégories et le nombre d'enregistrements concernés ; </w:t>
      </w:r>
    </w:p>
    <w:p w14:paraId="058E1570" w14:textId="77777777" w:rsidR="005A7C6F" w:rsidRPr="00EE1497" w:rsidRDefault="005A7C6F" w:rsidP="005A7C6F">
      <w:pPr>
        <w:spacing w:before="100" w:beforeAutospacing="1" w:after="240"/>
        <w:ind w:left="708"/>
        <w:jc w:val="both"/>
        <w:rPr>
          <w:rFonts w:cs="Times New Roman"/>
          <w:lang w:eastAsia="fr-FR"/>
        </w:rPr>
      </w:pPr>
      <w:r w:rsidRPr="00C21120">
        <w:t>2. Les noms et coordonnées du DPO ou tout contact ayant des informations supplémentaires</w:t>
      </w:r>
      <w:r w:rsidRPr="00EE1497">
        <w:t xml:space="preserve"> </w:t>
      </w:r>
    </w:p>
    <w:p w14:paraId="36D92B2D" w14:textId="77777777" w:rsidR="005A7C6F" w:rsidRPr="007B6CDE" w:rsidRDefault="005A7C6F" w:rsidP="005A7C6F">
      <w:pPr>
        <w:spacing w:before="100" w:beforeAutospacing="1" w:after="240"/>
        <w:jc w:val="both"/>
        <w:rPr>
          <w:rFonts w:cs="Times New Roman"/>
          <w:lang w:eastAsia="fr-FR"/>
        </w:rPr>
      </w:pPr>
    </w:p>
    <w:p w14:paraId="445A2DBF" w14:textId="77777777" w:rsidR="005A7C6F" w:rsidRPr="005257FF" w:rsidRDefault="005A7C6F" w:rsidP="005A7C6F">
      <w:pPr>
        <w:pStyle w:val="Titre5"/>
        <w:rPr>
          <w:rStyle w:val="Rfrenceintense"/>
          <w:bCs w:val="0"/>
        </w:rPr>
      </w:pPr>
      <w:r w:rsidRPr="005257FF">
        <w:rPr>
          <w:rStyle w:val="Rfrenceintense"/>
        </w:rPr>
        <w:t>Assistance du SOUS-TRAITANT dans le cadre du respect par le RESPONSABLE DE TRAITEMENT de ses obligations</w:t>
      </w:r>
    </w:p>
    <w:p w14:paraId="5299CE67" w14:textId="77777777" w:rsidR="005A7C6F" w:rsidRPr="007B6CDE" w:rsidRDefault="005A7C6F" w:rsidP="005A7C6F">
      <w:pPr>
        <w:spacing w:before="100" w:beforeAutospacing="1" w:after="240"/>
        <w:ind w:left="708"/>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 xml:space="preserve">SOUS-TRAITANT </w:t>
      </w:r>
      <w:r w:rsidRPr="007B6CDE">
        <w:rPr>
          <w:rFonts w:cs="Times New Roman"/>
          <w:lang w:eastAsia="fr-FR"/>
        </w:rPr>
        <w:t xml:space="preserve">aide </w:t>
      </w:r>
      <w:r w:rsidRPr="00E905ED">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pour la réalisation d’analyses d’impact relative à la protection des données.</w:t>
      </w:r>
    </w:p>
    <w:p w14:paraId="71903356" w14:textId="77777777" w:rsidR="005A7C6F" w:rsidRDefault="005A7C6F" w:rsidP="005A7C6F">
      <w:pPr>
        <w:spacing w:before="100" w:beforeAutospacing="1" w:after="240"/>
        <w:ind w:left="708"/>
        <w:jc w:val="both"/>
        <w:rPr>
          <w:rFonts w:cs="Times New Roman"/>
          <w:lang w:eastAsia="fr-FR"/>
        </w:rPr>
      </w:pPr>
      <w:r w:rsidRPr="000D3826">
        <w:rPr>
          <w:bCs/>
          <w:iCs/>
          <w:color w:val="000000" w:themeColor="text1"/>
        </w:rPr>
        <w:lastRenderedPageBreak/>
        <w:t>Le</w:t>
      </w:r>
      <w:r w:rsidRPr="000D3826">
        <w:rPr>
          <w:bCs/>
          <w:iCs/>
          <w:caps/>
          <w:color w:val="000000" w:themeColor="text1"/>
        </w:rPr>
        <w:t xml:space="preserve"> </w:t>
      </w:r>
      <w:r w:rsidRPr="000D3826">
        <w:rPr>
          <w:b/>
          <w:i/>
          <w:iCs/>
          <w:caps/>
          <w:color w:val="000000" w:themeColor="text1"/>
        </w:rPr>
        <w:t>SOUS-TRAITANT</w:t>
      </w:r>
      <w:r>
        <w:rPr>
          <w:i/>
          <w:iCs/>
          <w:caps/>
          <w:color w:val="000000" w:themeColor="text1"/>
        </w:rPr>
        <w:t xml:space="preserve"> </w:t>
      </w:r>
      <w:r w:rsidRPr="007B6CDE">
        <w:rPr>
          <w:rFonts w:cs="Times New Roman"/>
          <w:lang w:eastAsia="fr-FR"/>
        </w:rPr>
        <w:t xml:space="preserve">aide </w:t>
      </w:r>
      <w:r w:rsidRPr="00E905ED">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pour la réalisation de la consultation préalable de l’autorité de contrôle.</w:t>
      </w:r>
    </w:p>
    <w:p w14:paraId="440E55FD" w14:textId="77777777" w:rsidR="005A7C6F" w:rsidRPr="007B6CDE" w:rsidRDefault="005A7C6F" w:rsidP="005A7C6F">
      <w:pPr>
        <w:spacing w:before="100" w:beforeAutospacing="1" w:after="240"/>
        <w:ind w:left="708"/>
        <w:jc w:val="both"/>
        <w:rPr>
          <w:rFonts w:cs="Times New Roman"/>
          <w:lang w:eastAsia="fr-FR"/>
        </w:rPr>
      </w:pPr>
    </w:p>
    <w:p w14:paraId="7505AC8A" w14:textId="77777777" w:rsidR="005A7C6F" w:rsidRPr="005257FF" w:rsidRDefault="005A7C6F" w:rsidP="005A7C6F">
      <w:pPr>
        <w:pStyle w:val="Titre5"/>
        <w:rPr>
          <w:rStyle w:val="Rfrenceintense"/>
          <w:bCs w:val="0"/>
        </w:rPr>
      </w:pPr>
      <w:r w:rsidRPr="005257FF">
        <w:rPr>
          <w:rStyle w:val="Rfrenceintense"/>
        </w:rPr>
        <w:t>Mesures de sécurité</w:t>
      </w:r>
    </w:p>
    <w:p w14:paraId="75B91DF8" w14:textId="03C1AB85" w:rsidR="005A7C6F" w:rsidRPr="007B6CDE" w:rsidRDefault="005A7C6F" w:rsidP="005A7C6F">
      <w:pPr>
        <w:spacing w:before="100" w:beforeAutospacing="1" w:after="240"/>
        <w:jc w:val="both"/>
        <w:rPr>
          <w:rFonts w:cs="Times New Roman"/>
          <w:lang w:eastAsia="fr-FR"/>
        </w:rPr>
      </w:pPr>
      <w:r w:rsidRPr="000D3826">
        <w:rPr>
          <w:bCs/>
          <w:iCs/>
          <w:color w:val="000000" w:themeColor="text1"/>
        </w:rPr>
        <w:t>L</w:t>
      </w:r>
      <w:r>
        <w:rPr>
          <w:bCs/>
          <w:iCs/>
          <w:color w:val="000000" w:themeColor="text1"/>
        </w:rPr>
        <w:t>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 xml:space="preserve">s’engage à </w:t>
      </w:r>
      <w:r>
        <w:rPr>
          <w:rFonts w:cs="Times New Roman"/>
          <w:lang w:eastAsia="fr-FR"/>
        </w:rPr>
        <w:t xml:space="preserve">remplir </w:t>
      </w:r>
      <w:r w:rsidRPr="00290828">
        <w:rPr>
          <w:rFonts w:cs="Times New Roman"/>
          <w:u w:val="single"/>
          <w:lang w:eastAsia="fr-FR"/>
        </w:rPr>
        <w:t xml:space="preserve">l’annexe </w:t>
      </w:r>
      <w:r w:rsidR="00F476F8">
        <w:rPr>
          <w:rFonts w:cs="Times New Roman"/>
          <w:u w:val="single"/>
          <w:lang w:eastAsia="fr-FR"/>
        </w:rPr>
        <w:t>3</w:t>
      </w:r>
      <w:r w:rsidR="002D7CFD">
        <w:rPr>
          <w:rFonts w:cs="Times New Roman"/>
          <w:u w:val="single"/>
          <w:lang w:eastAsia="fr-FR"/>
        </w:rPr>
        <w:t xml:space="preserve"> </w:t>
      </w:r>
      <w:r w:rsidR="002D7CFD" w:rsidRPr="00FB59E2">
        <w:rPr>
          <w:rFonts w:cs="Times New Roman"/>
          <w:lang w:eastAsia="fr-FR"/>
        </w:rPr>
        <w:t>(lors de l’attribution)</w:t>
      </w:r>
      <w:r>
        <w:rPr>
          <w:rFonts w:cs="Times New Roman"/>
          <w:lang w:eastAsia="fr-FR"/>
        </w:rPr>
        <w:t xml:space="preserve"> et à </w:t>
      </w:r>
      <w:r w:rsidRPr="007B6CDE">
        <w:rPr>
          <w:rFonts w:cs="Times New Roman"/>
          <w:lang w:eastAsia="fr-FR"/>
        </w:rPr>
        <w:t>mettre en œuvre les mesures de sécurité suivantes</w:t>
      </w:r>
      <w:r>
        <w:rPr>
          <w:rFonts w:cs="Times New Roman"/>
          <w:lang w:eastAsia="fr-FR"/>
        </w:rPr>
        <w:t xml:space="preserve"> </w:t>
      </w:r>
      <w:r w:rsidRPr="007B6CDE">
        <w:rPr>
          <w:rFonts w:cs="Times New Roman"/>
          <w:lang w:eastAsia="fr-FR"/>
        </w:rPr>
        <w:t>:</w:t>
      </w:r>
    </w:p>
    <w:p w14:paraId="59BFAC67"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 xml:space="preserve">La </w:t>
      </w:r>
      <w:proofErr w:type="spellStart"/>
      <w:r w:rsidRPr="007B6CDE">
        <w:rPr>
          <w:rFonts w:cs="Times New Roman"/>
          <w:color w:val="000000"/>
          <w:shd w:val="clear" w:color="auto" w:fill="FFFFFF"/>
          <w:lang w:eastAsia="fr-FR"/>
        </w:rPr>
        <w:t>pseudonymisation</w:t>
      </w:r>
      <w:proofErr w:type="spellEnd"/>
      <w:r w:rsidRPr="007B6CDE">
        <w:rPr>
          <w:rFonts w:cs="Times New Roman"/>
          <w:color w:val="000000"/>
          <w:shd w:val="clear" w:color="auto" w:fill="FFFFFF"/>
          <w:lang w:eastAsia="fr-FR"/>
        </w:rPr>
        <w:t xml:space="preserve"> et le chiffrement des données à caractère personnel </w:t>
      </w:r>
      <w:r w:rsidRPr="007B6CDE">
        <w:rPr>
          <w:color w:val="222222"/>
          <w:lang w:eastAsia="fr-FR"/>
        </w:rPr>
        <w:t>dans la mesure où cette action est réalisable et n'empêche pas le </w:t>
      </w:r>
      <w:r w:rsidRPr="007B6CDE">
        <w:rPr>
          <w:rFonts w:cs="Times New Roman"/>
          <w:color w:val="222222"/>
          <w:lang w:eastAsia="fr-FR"/>
        </w:rPr>
        <w:t>traitement</w:t>
      </w:r>
      <w:r w:rsidRPr="007B6CDE">
        <w:rPr>
          <w:color w:val="222222"/>
          <w:lang w:eastAsia="fr-FR"/>
        </w:rPr>
        <w:t> lui-même ;</w:t>
      </w:r>
    </w:p>
    <w:p w14:paraId="2945C841"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La Transmission sécurisée des données avec </w:t>
      </w:r>
      <w:r w:rsidRPr="00E905ED">
        <w:rPr>
          <w:color w:val="000000"/>
          <w:shd w:val="clear" w:color="auto" w:fill="FFFFFF"/>
          <w:lang w:eastAsia="fr-FR"/>
        </w:rPr>
        <w:t>le</w:t>
      </w:r>
      <w:r w:rsidRPr="007B6CDE">
        <w:rPr>
          <w:b/>
          <w:bCs/>
          <w:color w:val="000000"/>
          <w:shd w:val="clear" w:color="auto" w:fill="FFFFFF"/>
          <w:lang w:eastAsia="fr-FR"/>
        </w:rPr>
        <w:t xml:space="preserve"> </w:t>
      </w:r>
      <w:r w:rsidRPr="00E85540">
        <w:rPr>
          <w:b/>
          <w:bCs/>
          <w:i/>
          <w:iCs/>
          <w:color w:val="000000"/>
          <w:shd w:val="clear" w:color="auto" w:fill="FFFFFF"/>
          <w:lang w:eastAsia="fr-FR"/>
        </w:rPr>
        <w:t>RESPONSABLE DE TRAITEMENT</w:t>
      </w:r>
      <w:r w:rsidRPr="007B6CDE">
        <w:rPr>
          <w:b/>
          <w:bCs/>
          <w:color w:val="000000"/>
          <w:shd w:val="clear" w:color="auto" w:fill="FFFFFF"/>
          <w:lang w:eastAsia="fr-FR"/>
        </w:rPr>
        <w:t xml:space="preserve">, </w:t>
      </w:r>
      <w:r w:rsidRPr="007B6CDE">
        <w:rPr>
          <w:bCs/>
          <w:color w:val="000000"/>
          <w:shd w:val="clear" w:color="auto" w:fill="FFFFFF"/>
          <w:lang w:eastAsia="fr-FR"/>
        </w:rPr>
        <w:t>en recourant à tout dispositif sécurisé conforme aux règles de l’art ;</w:t>
      </w:r>
    </w:p>
    <w:p w14:paraId="75204179"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Les moyens permettant de garantir la confidentialité, l'intégrité, la disponibilité et la résilience constantes des systèmes et des services de traitement ;</w:t>
      </w:r>
    </w:p>
    <w:p w14:paraId="717CB351"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 xml:space="preserve">Les moyens permettant de rétablir la disponibilité des données à caractère personnel et l'accès à celles-ci dans des délais appropriés en cas d'incident physique ou technique (grâce notamment à des </w:t>
      </w:r>
      <w:r w:rsidRPr="007B6CDE">
        <w:rPr>
          <w:color w:val="222222"/>
          <w:lang w:eastAsia="fr-FR"/>
        </w:rPr>
        <w:t>sauvegardes sécurisées et chiffrées, redondées dans un data center externe) ;</w:t>
      </w:r>
    </w:p>
    <w:p w14:paraId="57F82E13"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Une procédure visant à tester, à analyser et à évaluer régulièrement l'efficacité des mesures techniques et organisationnelles pour assurer la sécurité du traitement ;</w:t>
      </w:r>
    </w:p>
    <w:p w14:paraId="670C6E49" w14:textId="77777777" w:rsidR="005A7C6F" w:rsidRPr="007B6CDE" w:rsidRDefault="005A7C6F" w:rsidP="005A7C6F">
      <w:pPr>
        <w:numPr>
          <w:ilvl w:val="0"/>
          <w:numId w:val="33"/>
        </w:numPr>
        <w:spacing w:after="240" w:line="240" w:lineRule="auto"/>
        <w:jc w:val="both"/>
        <w:rPr>
          <w:color w:val="222222"/>
          <w:lang w:eastAsia="fr-FR"/>
        </w:rPr>
      </w:pPr>
      <w:r w:rsidRPr="007B6CDE">
        <w:rPr>
          <w:rFonts w:cs="Times New Roman"/>
          <w:color w:val="000000"/>
          <w:shd w:val="clear" w:color="auto" w:fill="FFFFFF"/>
          <w:lang w:eastAsia="fr-FR"/>
        </w:rPr>
        <w:t>La </w:t>
      </w:r>
      <w:r w:rsidRPr="007B6CDE">
        <w:rPr>
          <w:color w:val="222222"/>
          <w:shd w:val="clear" w:color="auto" w:fill="FFFFFF"/>
          <w:lang w:eastAsia="fr-FR"/>
        </w:rPr>
        <w:t>Sécurisation des applications web à l'aide du protocole TLS</w:t>
      </w:r>
    </w:p>
    <w:p w14:paraId="62EFC920" w14:textId="77777777" w:rsidR="005A7C6F" w:rsidRPr="007B6CDE" w:rsidRDefault="005A7C6F" w:rsidP="005A7C6F">
      <w:pPr>
        <w:spacing w:after="240"/>
        <w:ind w:left="720"/>
        <w:jc w:val="both"/>
        <w:rPr>
          <w:color w:val="222222"/>
          <w:lang w:eastAsia="fr-FR"/>
        </w:rPr>
      </w:pPr>
    </w:p>
    <w:p w14:paraId="2403ABF7" w14:textId="77777777" w:rsidR="005A7C6F" w:rsidRPr="005257FF" w:rsidRDefault="005A7C6F" w:rsidP="005A7C6F">
      <w:pPr>
        <w:pStyle w:val="Titre5"/>
        <w:rPr>
          <w:rStyle w:val="Rfrenceintense"/>
          <w:bCs w:val="0"/>
        </w:rPr>
      </w:pPr>
      <w:r w:rsidRPr="005257FF">
        <w:rPr>
          <w:rStyle w:val="Rfrenceintense"/>
        </w:rPr>
        <w:t>Sort des données</w:t>
      </w:r>
    </w:p>
    <w:p w14:paraId="3BE8E651" w14:textId="77777777" w:rsidR="005A7C6F" w:rsidRPr="007B6CDE" w:rsidRDefault="005A7C6F" w:rsidP="005A7C6F">
      <w:pPr>
        <w:spacing w:before="100" w:beforeAutospacing="1" w:after="240"/>
        <w:jc w:val="both"/>
        <w:rPr>
          <w:rFonts w:cs="Times New Roman"/>
          <w:lang w:eastAsia="fr-FR"/>
        </w:rPr>
      </w:pPr>
      <w:r>
        <w:rPr>
          <w:rFonts w:cs="Times New Roman"/>
          <w:lang w:eastAsia="fr-FR"/>
        </w:rPr>
        <w:t xml:space="preserve">Selon le choix du </w:t>
      </w:r>
      <w:r>
        <w:rPr>
          <w:rFonts w:cs="Times New Roman"/>
          <w:b/>
          <w:bCs/>
          <w:i/>
          <w:iCs/>
          <w:lang w:eastAsia="fr-FR"/>
        </w:rPr>
        <w:t xml:space="preserve">RESPONSABLE DE TRAITEMENT, </w:t>
      </w:r>
      <w:r>
        <w:rPr>
          <w:rFonts w:cs="Times New Roman"/>
          <w:lang w:eastAsia="fr-FR"/>
        </w:rPr>
        <w:t>a</w:t>
      </w:r>
      <w:r w:rsidRPr="007B6CDE">
        <w:rPr>
          <w:rFonts w:cs="Times New Roman"/>
          <w:lang w:eastAsia="fr-FR"/>
        </w:rPr>
        <w:t xml:space="preserve">u terme de la prestation de services relatifs au traitement de ces données, </w:t>
      </w:r>
      <w:r w:rsidRPr="000D3826">
        <w:rPr>
          <w:bCs/>
          <w:iCs/>
          <w:color w:val="000000" w:themeColor="text1"/>
        </w:rPr>
        <w:t>le</w:t>
      </w:r>
      <w:r w:rsidRPr="000D3826">
        <w:rPr>
          <w:b/>
          <w:i/>
          <w:color w:val="000000" w:themeColor="text1"/>
        </w:rPr>
        <w:t xml:space="preserve"> </w:t>
      </w:r>
      <w:r w:rsidRPr="000D3826">
        <w:rPr>
          <w:b/>
          <w:i/>
          <w:caps/>
          <w:color w:val="000000" w:themeColor="text1"/>
        </w:rPr>
        <w:t>SOUS</w:t>
      </w:r>
      <w:r w:rsidRPr="000D3826">
        <w:rPr>
          <w:b/>
          <w:i/>
          <w:iCs/>
          <w:caps/>
          <w:color w:val="000000" w:themeColor="text1"/>
        </w:rPr>
        <w:t>-TRAITANT</w:t>
      </w:r>
      <w:r>
        <w:rPr>
          <w:i/>
          <w:iCs/>
          <w:caps/>
          <w:color w:val="000000" w:themeColor="text1"/>
        </w:rPr>
        <w:t xml:space="preserve"> </w:t>
      </w:r>
      <w:r w:rsidRPr="007B6CDE">
        <w:rPr>
          <w:rFonts w:cs="Times New Roman"/>
          <w:lang w:eastAsia="fr-FR"/>
        </w:rPr>
        <w:t>s’engage à :</w:t>
      </w:r>
    </w:p>
    <w:p w14:paraId="70D8851E" w14:textId="77777777" w:rsidR="005A7C6F" w:rsidRDefault="005A7C6F" w:rsidP="005A7C6F">
      <w:pPr>
        <w:numPr>
          <w:ilvl w:val="0"/>
          <w:numId w:val="27"/>
        </w:numPr>
        <w:spacing w:before="100" w:beforeAutospacing="1" w:after="240" w:line="240" w:lineRule="auto"/>
        <w:jc w:val="both"/>
        <w:rPr>
          <w:rFonts w:cs="Times New Roman"/>
          <w:lang w:eastAsia="fr-FR"/>
        </w:rPr>
      </w:pPr>
      <w:r w:rsidRPr="007B6CDE">
        <w:rPr>
          <w:rFonts w:cs="Times New Roman"/>
          <w:lang w:eastAsia="fr-FR"/>
        </w:rPr>
        <w:t>Détruire toutes les données à caractère personnel et copies existantes dans son système d’informations. Une fois les données à caractère personnel détruites</w:t>
      </w:r>
      <w:r w:rsidRPr="000D3826">
        <w:rPr>
          <w:rFonts w:cs="Times New Roman"/>
          <w:lang w:eastAsia="fr-FR"/>
        </w:rPr>
        <w:t xml:space="preserve">, </w:t>
      </w:r>
      <w:r w:rsidRPr="000D3826">
        <w:rPr>
          <w:iCs/>
          <w:color w:val="000000" w:themeColor="text1"/>
        </w:rPr>
        <w:t>le</w:t>
      </w:r>
      <w:r>
        <w:rPr>
          <w:b/>
          <w:i/>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doit justifier par écrit de la destruction ;</w:t>
      </w:r>
    </w:p>
    <w:p w14:paraId="3D77CBFB" w14:textId="77777777" w:rsidR="005A7C6F" w:rsidRPr="00C21120" w:rsidRDefault="005A7C6F" w:rsidP="005A7C6F">
      <w:pPr>
        <w:spacing w:before="100" w:beforeAutospacing="1" w:after="240" w:line="240" w:lineRule="auto"/>
        <w:ind w:left="720"/>
        <w:jc w:val="both"/>
        <w:rPr>
          <w:rFonts w:cs="Times New Roman"/>
          <w:b/>
          <w:bCs/>
          <w:lang w:eastAsia="fr-FR"/>
        </w:rPr>
      </w:pPr>
      <w:proofErr w:type="gramStart"/>
      <w:r w:rsidRPr="00C21120">
        <w:rPr>
          <w:rFonts w:cs="Times New Roman"/>
          <w:b/>
          <w:bCs/>
          <w:lang w:eastAsia="fr-FR"/>
        </w:rPr>
        <w:t>OU</w:t>
      </w:r>
      <w:proofErr w:type="gramEnd"/>
    </w:p>
    <w:p w14:paraId="37D92E3B" w14:textId="77777777" w:rsidR="005A7C6F" w:rsidRPr="003854C7" w:rsidRDefault="005A7C6F" w:rsidP="005A7C6F">
      <w:pPr>
        <w:numPr>
          <w:ilvl w:val="0"/>
          <w:numId w:val="27"/>
        </w:numPr>
        <w:spacing w:before="100" w:beforeAutospacing="1" w:after="240" w:line="240" w:lineRule="auto"/>
        <w:jc w:val="both"/>
        <w:rPr>
          <w:rFonts w:cs="Times New Roman"/>
          <w:lang w:eastAsia="fr-FR"/>
        </w:rPr>
      </w:pPr>
      <w:r w:rsidRPr="007B6CDE">
        <w:rPr>
          <w:rFonts w:cs="Times New Roman"/>
          <w:lang w:eastAsia="fr-FR"/>
        </w:rPr>
        <w:t>Renvoyer toutes les données à caractère personnel au</w:t>
      </w:r>
      <w:r w:rsidRPr="007B6CDE">
        <w:rPr>
          <w:b/>
          <w:i/>
          <w:color w:val="000000" w:themeColor="text1"/>
        </w:rPr>
        <w:t xml:space="preserve"> </w:t>
      </w:r>
      <w:r w:rsidRPr="00EE1497">
        <w:rPr>
          <w:b/>
          <w:bCs/>
          <w:i/>
          <w:iCs/>
          <w:color w:val="000000" w:themeColor="text1"/>
        </w:rPr>
        <w:t>RESPONSABLE DE TRAITEMENT</w:t>
      </w:r>
      <w:r w:rsidRPr="00EE1497">
        <w:rPr>
          <w:rFonts w:cs="Times New Roman"/>
          <w:lang w:eastAsia="fr-FR"/>
        </w:rPr>
        <w:t xml:space="preserve"> ou au nouveau </w:t>
      </w:r>
      <w:r w:rsidRPr="00EE1497">
        <w:rPr>
          <w:rFonts w:cs="Times New Roman"/>
          <w:b/>
          <w:bCs/>
          <w:i/>
          <w:iCs/>
          <w:lang w:eastAsia="fr-FR"/>
        </w:rPr>
        <w:t>SOUS-TRAITANT</w:t>
      </w:r>
      <w:r w:rsidRPr="00EE1497">
        <w:rPr>
          <w:rFonts w:cs="Times New Roman"/>
          <w:i/>
          <w:iCs/>
          <w:lang w:eastAsia="fr-FR"/>
        </w:rPr>
        <w:t xml:space="preserve"> </w:t>
      </w:r>
      <w:r w:rsidRPr="00EE1497">
        <w:rPr>
          <w:rFonts w:cs="Times New Roman"/>
          <w:lang w:eastAsia="fr-FR"/>
        </w:rPr>
        <w:t xml:space="preserve">désigné par </w:t>
      </w:r>
      <w:r w:rsidRPr="00EE1497">
        <w:rPr>
          <w:iCs/>
          <w:color w:val="000000"/>
          <w:shd w:val="clear" w:color="auto" w:fill="FFFFFF"/>
          <w:lang w:eastAsia="fr-FR"/>
        </w:rPr>
        <w:t>le</w:t>
      </w:r>
      <w:r w:rsidRPr="00EE1497">
        <w:rPr>
          <w:rFonts w:cs="Times New Roman"/>
          <w:lang w:eastAsia="fr-FR"/>
        </w:rPr>
        <w:t xml:space="preserve"> </w:t>
      </w:r>
      <w:r w:rsidRPr="00EE1497">
        <w:rPr>
          <w:b/>
          <w:bCs/>
          <w:i/>
          <w:iCs/>
          <w:color w:val="000000" w:themeColor="text1"/>
        </w:rPr>
        <w:t xml:space="preserve">RESPONSABLE DE TRAITEMENT </w:t>
      </w:r>
      <w:r w:rsidRPr="00C21120">
        <w:t>dans un format clair, documenté et lisible.</w:t>
      </w:r>
    </w:p>
    <w:p w14:paraId="21CF634E" w14:textId="77777777" w:rsidR="005A7C6F" w:rsidRPr="007B6CDE" w:rsidRDefault="005A7C6F" w:rsidP="005A7C6F">
      <w:pPr>
        <w:spacing w:before="100" w:beforeAutospacing="1" w:after="240" w:line="240" w:lineRule="auto"/>
        <w:ind w:left="720"/>
        <w:jc w:val="both"/>
        <w:rPr>
          <w:rFonts w:cs="Times New Roman"/>
          <w:lang w:eastAsia="fr-FR"/>
        </w:rPr>
      </w:pPr>
    </w:p>
    <w:p w14:paraId="2C2160F5" w14:textId="77777777" w:rsidR="005A7C6F" w:rsidRPr="005257FF" w:rsidRDefault="005A7C6F" w:rsidP="005A7C6F">
      <w:pPr>
        <w:pStyle w:val="Titre5"/>
        <w:rPr>
          <w:rStyle w:val="Rfrenceintense"/>
          <w:bCs w:val="0"/>
        </w:rPr>
      </w:pPr>
      <w:r w:rsidRPr="005257FF">
        <w:rPr>
          <w:rStyle w:val="Rfrenceintense"/>
        </w:rPr>
        <w:lastRenderedPageBreak/>
        <w:t>Délégué à la protection des données</w:t>
      </w:r>
    </w:p>
    <w:p w14:paraId="179164A2" w14:textId="77777777" w:rsidR="005A7C6F" w:rsidRDefault="005A7C6F" w:rsidP="005A7C6F">
      <w:pPr>
        <w:spacing w:before="100" w:beforeAutospacing="1" w:after="240"/>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communique au</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w:t>
      </w:r>
      <w:r w:rsidRPr="007B6CDE">
        <w:rPr>
          <w:rFonts w:cs="Times New Roman"/>
          <w:b/>
          <w:bCs/>
          <w:lang w:eastAsia="fr-FR"/>
        </w:rPr>
        <w:t>le nom et les coordonnées de son délégué à la protection des données</w:t>
      </w:r>
      <w:r>
        <w:rPr>
          <w:rFonts w:cs="Times New Roman"/>
          <w:b/>
          <w:bCs/>
          <w:lang w:eastAsia="fr-FR"/>
        </w:rPr>
        <w:t>,</w:t>
      </w:r>
      <w:r w:rsidRPr="007B6CDE">
        <w:rPr>
          <w:rFonts w:cs="Times New Roman"/>
          <w:lang w:eastAsia="fr-FR"/>
        </w:rPr>
        <w:t xml:space="preserve"> s’il en a désigné un conformément à l’article 37 du règlement européen sur la protection des données</w:t>
      </w:r>
      <w:r>
        <w:rPr>
          <w:rFonts w:cs="Times New Roman"/>
          <w:lang w:eastAsia="fr-FR"/>
        </w:rPr>
        <w:t>.</w:t>
      </w:r>
    </w:p>
    <w:p w14:paraId="3FCE5539" w14:textId="77777777" w:rsidR="005A7C6F" w:rsidRPr="007B6CDE" w:rsidRDefault="005A7C6F" w:rsidP="005A7C6F">
      <w:pPr>
        <w:spacing w:before="100" w:beforeAutospacing="1" w:after="240"/>
        <w:jc w:val="both"/>
        <w:rPr>
          <w:rFonts w:cs="Times New Roman"/>
          <w:lang w:eastAsia="fr-FR"/>
        </w:rPr>
      </w:pPr>
    </w:p>
    <w:p w14:paraId="69A8324A" w14:textId="77777777" w:rsidR="005A7C6F" w:rsidRPr="005257FF" w:rsidRDefault="005A7C6F" w:rsidP="005A7C6F">
      <w:pPr>
        <w:pStyle w:val="Titre5"/>
        <w:rPr>
          <w:rStyle w:val="Rfrenceintense"/>
          <w:bCs w:val="0"/>
        </w:rPr>
      </w:pPr>
      <w:r w:rsidRPr="005257FF">
        <w:rPr>
          <w:rStyle w:val="Rfrenceintense"/>
        </w:rPr>
        <w:t>Registre des catégories d’activités de traitement</w:t>
      </w:r>
    </w:p>
    <w:p w14:paraId="749E1EC4" w14:textId="77777777" w:rsidR="005A7C6F" w:rsidRPr="007B6CDE" w:rsidRDefault="005A7C6F" w:rsidP="005A7C6F">
      <w:pPr>
        <w:spacing w:before="100" w:beforeAutospacing="1" w:after="240"/>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déclare </w:t>
      </w:r>
      <w:r w:rsidRPr="007B6CDE">
        <w:rPr>
          <w:rFonts w:cs="Times New Roman"/>
          <w:b/>
          <w:bCs/>
          <w:lang w:eastAsia="fr-FR"/>
        </w:rPr>
        <w:t>tenir par écrit un registre</w:t>
      </w:r>
      <w:r w:rsidRPr="007B6CDE">
        <w:rPr>
          <w:rFonts w:cs="Times New Roman"/>
          <w:lang w:eastAsia="fr-FR"/>
        </w:rPr>
        <w:t xml:space="preserve"> de toutes les catégories d’activités de traitement effectuées pour le compte du </w:t>
      </w:r>
      <w:r w:rsidRPr="00E85540">
        <w:rPr>
          <w:b/>
          <w:bCs/>
          <w:i/>
          <w:iCs/>
          <w:color w:val="000000" w:themeColor="text1"/>
        </w:rPr>
        <w:t>RESPONSABLE DE TRAITEMENT</w:t>
      </w:r>
      <w:r w:rsidRPr="007B6CDE">
        <w:rPr>
          <w:rFonts w:cs="Times New Roman"/>
          <w:lang w:eastAsia="fr-FR"/>
        </w:rPr>
        <w:t xml:space="preserve"> comprenant :</w:t>
      </w:r>
    </w:p>
    <w:p w14:paraId="710F35E5"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Le nom et les coordonnées du </w:t>
      </w:r>
      <w:r w:rsidRPr="00E85540">
        <w:rPr>
          <w:b/>
          <w:bCs/>
          <w:i/>
          <w:iCs/>
          <w:color w:val="000000" w:themeColor="text1"/>
        </w:rPr>
        <w:t>RESPONSABLE DE TRAITEMENT</w:t>
      </w:r>
      <w:r w:rsidRPr="007B6CDE">
        <w:rPr>
          <w:rFonts w:cs="Times New Roman"/>
          <w:lang w:eastAsia="fr-FR"/>
        </w:rPr>
        <w:t xml:space="preserve"> pour le compte duquel il agit, des éventuels sous-traitants et, le cas échéant, du délégué à la protection des données ;</w:t>
      </w:r>
    </w:p>
    <w:p w14:paraId="6F937339"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Les catégories de traitements effectués pour le compte du </w:t>
      </w:r>
      <w:r w:rsidRPr="00E85540">
        <w:rPr>
          <w:b/>
          <w:bCs/>
          <w:i/>
          <w:iCs/>
          <w:color w:val="000000" w:themeColor="text1"/>
        </w:rPr>
        <w:t>RESPONSABLE DE TRAITEMENT</w:t>
      </w:r>
      <w:r w:rsidRPr="007B6CDE">
        <w:rPr>
          <w:rFonts w:cs="Times New Roman"/>
          <w:lang w:eastAsia="fr-FR"/>
        </w:rPr>
        <w:t xml:space="preserve"> ;</w:t>
      </w:r>
    </w:p>
    <w:p w14:paraId="06B8343E"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63B8DC9A"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Dans la mesure du possible, une description générale des mesures de sécurité techniques et organisationnelles, y compris entre autres, selon les besoins : </w:t>
      </w:r>
    </w:p>
    <w:p w14:paraId="45F3F4FC"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 xml:space="preserve">La </w:t>
      </w:r>
      <w:proofErr w:type="spellStart"/>
      <w:r w:rsidRPr="007B6CDE">
        <w:rPr>
          <w:rFonts w:cs="Times New Roman"/>
          <w:color w:val="000000"/>
          <w:shd w:val="clear" w:color="auto" w:fill="FFFFFF"/>
          <w:lang w:eastAsia="fr-FR"/>
        </w:rPr>
        <w:t>pseudonymisation</w:t>
      </w:r>
      <w:proofErr w:type="spellEnd"/>
      <w:r w:rsidRPr="007B6CDE">
        <w:rPr>
          <w:rFonts w:cs="Times New Roman"/>
          <w:color w:val="000000"/>
          <w:shd w:val="clear" w:color="auto" w:fill="FFFFFF"/>
          <w:lang w:eastAsia="fr-FR"/>
        </w:rPr>
        <w:t xml:space="preserve"> et le chiffrement des données à caractère personnel </w:t>
      </w:r>
      <w:r w:rsidRPr="007B6CDE">
        <w:rPr>
          <w:color w:val="222222"/>
          <w:lang w:eastAsia="fr-FR"/>
        </w:rPr>
        <w:t>dans la mesure où cette action est réalisable et n'empêche pas le </w:t>
      </w:r>
      <w:r w:rsidRPr="007B6CDE">
        <w:rPr>
          <w:rFonts w:cs="Times New Roman"/>
          <w:color w:val="222222"/>
          <w:lang w:eastAsia="fr-FR"/>
        </w:rPr>
        <w:t>traitement</w:t>
      </w:r>
      <w:r w:rsidRPr="007B6CDE">
        <w:rPr>
          <w:color w:val="222222"/>
          <w:lang w:eastAsia="fr-FR"/>
        </w:rPr>
        <w:t> lui-même ;</w:t>
      </w:r>
    </w:p>
    <w:p w14:paraId="3B0A36BF"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La Transmission sécurisée des données avec</w:t>
      </w:r>
      <w:r w:rsidRPr="0014406B">
        <w:rPr>
          <w:rFonts w:cs="Times New Roman"/>
          <w:color w:val="000000"/>
          <w:shd w:val="clear" w:color="auto" w:fill="FFFFFF"/>
          <w:lang w:eastAsia="fr-FR"/>
        </w:rPr>
        <w:t> </w:t>
      </w:r>
      <w:r w:rsidRPr="0014406B">
        <w:rPr>
          <w:color w:val="000000"/>
          <w:shd w:val="clear" w:color="auto" w:fill="FFFFFF"/>
          <w:lang w:eastAsia="fr-FR"/>
        </w:rPr>
        <w:t>le</w:t>
      </w:r>
      <w:r w:rsidRPr="007B6CDE">
        <w:rPr>
          <w:b/>
          <w:bCs/>
          <w:color w:val="000000"/>
          <w:shd w:val="clear" w:color="auto" w:fill="FFFFFF"/>
          <w:lang w:eastAsia="fr-FR"/>
        </w:rPr>
        <w:t xml:space="preserve"> </w:t>
      </w:r>
      <w:r w:rsidRPr="00E85540">
        <w:rPr>
          <w:b/>
          <w:bCs/>
          <w:i/>
          <w:iCs/>
          <w:color w:val="000000"/>
          <w:shd w:val="clear" w:color="auto" w:fill="FFFFFF"/>
          <w:lang w:eastAsia="fr-FR"/>
        </w:rPr>
        <w:t>RESPONSABLE DE TRAITEMENT</w:t>
      </w:r>
      <w:r w:rsidRPr="007B6CDE">
        <w:rPr>
          <w:b/>
          <w:bCs/>
          <w:color w:val="000000"/>
          <w:shd w:val="clear" w:color="auto" w:fill="FFFFFF"/>
          <w:lang w:eastAsia="fr-FR"/>
        </w:rPr>
        <w:t xml:space="preserve">, </w:t>
      </w:r>
      <w:r w:rsidRPr="007B6CDE">
        <w:rPr>
          <w:bCs/>
          <w:color w:val="000000"/>
          <w:shd w:val="clear" w:color="auto" w:fill="FFFFFF"/>
          <w:lang w:eastAsia="fr-FR"/>
        </w:rPr>
        <w:t>en recourant à tout dispositif sécurisé conforme aux règles de l’art ;</w:t>
      </w:r>
    </w:p>
    <w:p w14:paraId="11E31701"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Les moyens permettant de garantir la confidentialité, l'intégrité, la disponibilité et la résilience constantes des systèmes et des services de traitement ;</w:t>
      </w:r>
    </w:p>
    <w:p w14:paraId="4FF63E21"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 xml:space="preserve">Les moyens permettant de rétablir la disponibilité des données à caractère personnel et l'accès à celles-ci dans des délais appropriés en cas d'incident physique ou technique (grâce notamment </w:t>
      </w:r>
      <w:r w:rsidRPr="007B6CDE">
        <w:rPr>
          <w:color w:val="222222"/>
          <w:lang w:eastAsia="fr-FR"/>
        </w:rPr>
        <w:t>à des sauvegardes sécurisées et chiffrées, redondées dans un data center externe)</w:t>
      </w:r>
    </w:p>
    <w:p w14:paraId="34BA5DBE"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Une procédure visant à tester, à analyser et à évaluer régulièrement l'efficacité des mesures techniques et organisationnelles pour assurer la sécurité du traitement ;</w:t>
      </w:r>
    </w:p>
    <w:p w14:paraId="6CAB0F1F" w14:textId="77777777" w:rsidR="005A7C6F" w:rsidRDefault="005A7C6F" w:rsidP="005A7C6F">
      <w:pPr>
        <w:numPr>
          <w:ilvl w:val="1"/>
          <w:numId w:val="30"/>
        </w:numPr>
        <w:spacing w:after="240" w:line="240" w:lineRule="auto"/>
        <w:jc w:val="both"/>
        <w:rPr>
          <w:color w:val="222222"/>
          <w:lang w:eastAsia="fr-FR"/>
        </w:rPr>
      </w:pPr>
      <w:r w:rsidRPr="007B6CDE">
        <w:rPr>
          <w:rFonts w:cs="Times New Roman"/>
          <w:color w:val="000000"/>
          <w:shd w:val="clear" w:color="auto" w:fill="FFFFFF"/>
          <w:lang w:eastAsia="fr-FR"/>
        </w:rPr>
        <w:t>La </w:t>
      </w:r>
      <w:r w:rsidRPr="007B6CDE">
        <w:rPr>
          <w:color w:val="222222"/>
          <w:shd w:val="clear" w:color="auto" w:fill="FFFFFF"/>
          <w:lang w:eastAsia="fr-FR"/>
        </w:rPr>
        <w:t>Sécurisation des applications web à l'aide du protocole TLS</w:t>
      </w:r>
    </w:p>
    <w:p w14:paraId="797014F0" w14:textId="77777777" w:rsidR="005A7C6F" w:rsidRPr="00F05C02" w:rsidRDefault="005A7C6F" w:rsidP="005A7C6F">
      <w:pPr>
        <w:pStyle w:val="Titre5"/>
        <w:rPr>
          <w:color w:val="222222"/>
          <w:lang w:eastAsia="fr-FR"/>
        </w:rPr>
      </w:pPr>
    </w:p>
    <w:p w14:paraId="5BE044FB" w14:textId="77777777" w:rsidR="005A7C6F" w:rsidRPr="005257FF" w:rsidRDefault="005A7C6F" w:rsidP="005A7C6F">
      <w:pPr>
        <w:pStyle w:val="Titre5"/>
        <w:rPr>
          <w:rStyle w:val="Rfrenceintense"/>
          <w:bCs w:val="0"/>
        </w:rPr>
      </w:pPr>
      <w:r w:rsidRPr="005257FF">
        <w:rPr>
          <w:rStyle w:val="Rfrenceintense"/>
        </w:rPr>
        <w:t>Documentation</w:t>
      </w:r>
    </w:p>
    <w:p w14:paraId="45C32C85" w14:textId="77777777" w:rsidR="005A7C6F" w:rsidRDefault="005A7C6F" w:rsidP="005A7C6F">
      <w:pPr>
        <w:spacing w:before="100" w:beforeAutospacing="1" w:after="240"/>
        <w:ind w:left="360"/>
        <w:jc w:val="both"/>
        <w:rPr>
          <w:rFonts w:cs="Times New Roman"/>
          <w:lang w:eastAsia="fr-FR"/>
        </w:rPr>
      </w:pPr>
      <w:r w:rsidRPr="0014406B">
        <w:rPr>
          <w:bCs/>
          <w:iCs/>
          <w:color w:val="000000" w:themeColor="text1"/>
        </w:rPr>
        <w:t>Le</w:t>
      </w:r>
      <w:r w:rsidRPr="007B6CDE">
        <w:rPr>
          <w:b/>
          <w:i/>
          <w:caps/>
          <w:color w:val="000000" w:themeColor="text1"/>
        </w:rPr>
        <w:t xml:space="preserve"> </w:t>
      </w:r>
      <w:r w:rsidRPr="0014406B">
        <w:rPr>
          <w:b/>
          <w:bCs/>
          <w:i/>
          <w:iCs/>
          <w:caps/>
          <w:color w:val="000000" w:themeColor="text1"/>
        </w:rPr>
        <w:t>SOUS-TRAITANT</w:t>
      </w:r>
      <w:r>
        <w:rPr>
          <w:rFonts w:cs="Times New Roman"/>
          <w:lang w:eastAsia="fr-FR"/>
        </w:rPr>
        <w:t xml:space="preserve"> </w:t>
      </w:r>
      <w:r w:rsidRPr="007B6CDE">
        <w:rPr>
          <w:rFonts w:cs="Times New Roman"/>
          <w:lang w:eastAsia="fr-FR"/>
        </w:rPr>
        <w:t xml:space="preserve">met à la disposition du </w:t>
      </w:r>
      <w:r w:rsidRPr="00E85540">
        <w:rPr>
          <w:b/>
          <w:bCs/>
          <w:i/>
          <w:iCs/>
          <w:color w:val="000000" w:themeColor="text1"/>
        </w:rPr>
        <w:t>RESPONSABLE DE TRAITEMENT</w:t>
      </w:r>
      <w:r w:rsidRPr="007B6CDE">
        <w:rPr>
          <w:rFonts w:cs="Times New Roman"/>
          <w:lang w:eastAsia="fr-FR"/>
        </w:rPr>
        <w:t xml:space="preserve"> </w:t>
      </w:r>
      <w:r w:rsidRPr="007B6CDE">
        <w:rPr>
          <w:rFonts w:cs="Times New Roman"/>
          <w:bCs/>
          <w:lang w:eastAsia="fr-FR"/>
        </w:rPr>
        <w:t>la documentation nécessaire pour démontrer le respect de toutes ses obligations</w:t>
      </w:r>
      <w:r w:rsidRPr="007B6CDE">
        <w:rPr>
          <w:rFonts w:cs="Times New Roman"/>
          <w:lang w:eastAsia="fr-FR"/>
        </w:rPr>
        <w:t xml:space="preserve"> et pour permettre la réalisation d'audits, par </w:t>
      </w:r>
      <w:r w:rsidRPr="0014406B">
        <w:rPr>
          <w:bCs/>
          <w:iCs/>
          <w:color w:val="000000" w:themeColor="text1"/>
        </w:rPr>
        <w:t>le</w:t>
      </w:r>
      <w:r>
        <w:rPr>
          <w:b/>
          <w:i/>
          <w:color w:val="000000" w:themeColor="text1"/>
        </w:rPr>
        <w:t xml:space="preserve">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ou un autre auditeur qu'il a mandaté, et contribuer à ces audits.</w:t>
      </w:r>
      <w:r>
        <w:rPr>
          <w:rFonts w:cs="Times New Roman"/>
          <w:lang w:eastAsia="fr-FR"/>
        </w:rPr>
        <w:t xml:space="preserve"> </w:t>
      </w:r>
    </w:p>
    <w:p w14:paraId="6B8FD443" w14:textId="77777777" w:rsidR="005A7C6F" w:rsidRPr="00F05C02" w:rsidRDefault="005A7C6F" w:rsidP="005A7C6F">
      <w:pPr>
        <w:spacing w:before="100" w:beforeAutospacing="1" w:after="240"/>
        <w:ind w:left="360"/>
        <w:jc w:val="both"/>
        <w:rPr>
          <w:rFonts w:cstheme="minorHAnsi"/>
          <w:lang w:eastAsia="fr-FR"/>
        </w:rPr>
      </w:pPr>
      <w:r w:rsidRPr="00C21120">
        <w:rPr>
          <w:rFonts w:cstheme="minorHAnsi"/>
        </w:rPr>
        <w:t xml:space="preserve">Le </w:t>
      </w:r>
      <w:r w:rsidRPr="00C21120">
        <w:rPr>
          <w:rFonts w:cstheme="minorHAnsi"/>
          <w:b/>
          <w:bCs/>
          <w:i/>
          <w:iCs/>
        </w:rPr>
        <w:t>RESPONSABLE DE TRAITEMENT</w:t>
      </w:r>
      <w:r w:rsidRPr="00C21120">
        <w:rPr>
          <w:rFonts w:cstheme="minorHAnsi"/>
        </w:rPr>
        <w:t xml:space="preserve"> se réserve le droit de procéder à toutes vérifications qui lui paraissent utiles pour constater le respect des obligations précitées en procédant à un audit.</w:t>
      </w:r>
    </w:p>
    <w:p w14:paraId="2C8206D9" w14:textId="77777777" w:rsidR="005A7C6F" w:rsidRPr="007B6CDE" w:rsidRDefault="005A7C6F" w:rsidP="002E37BB">
      <w:pPr>
        <w:spacing w:before="100" w:beforeAutospacing="1" w:after="240"/>
        <w:jc w:val="both"/>
        <w:rPr>
          <w:rFonts w:cs="Times New Roman"/>
          <w:lang w:eastAsia="fr-FR"/>
        </w:rPr>
      </w:pPr>
    </w:p>
    <w:p w14:paraId="134D8BDA" w14:textId="77777777" w:rsidR="005A7C6F" w:rsidRPr="005257FF" w:rsidRDefault="005A7C6F" w:rsidP="005A7C6F">
      <w:pPr>
        <w:pStyle w:val="PAGENFRL1"/>
        <w:keepNext/>
        <w:widowControl w:val="0"/>
        <w:numPr>
          <w:ilvl w:val="0"/>
          <w:numId w:val="19"/>
        </w:numPr>
        <w:tabs>
          <w:tab w:val="clear" w:pos="360"/>
          <w:tab w:val="left" w:pos="1134"/>
        </w:tabs>
        <w:spacing w:before="120" w:after="240"/>
        <w:ind w:left="1134" w:hanging="1134"/>
        <w:rPr>
          <w:rFonts w:asciiTheme="minorHAnsi" w:hAnsiTheme="minorHAnsi"/>
          <w:b/>
          <w:caps/>
          <w:color w:val="8496B0" w:themeColor="text2" w:themeTint="99"/>
          <w:spacing w:val="40"/>
          <w:sz w:val="22"/>
          <w:szCs w:val="22"/>
          <w:lang w:val="fr-FR"/>
        </w:rPr>
      </w:pPr>
      <w:r w:rsidRPr="005257FF">
        <w:rPr>
          <w:rFonts w:asciiTheme="minorHAnsi" w:hAnsiTheme="minorHAnsi"/>
          <w:b/>
          <w:caps/>
          <w:color w:val="8496B0" w:themeColor="text2" w:themeTint="99"/>
          <w:spacing w:val="40"/>
          <w:sz w:val="22"/>
          <w:szCs w:val="22"/>
          <w:lang w:val="fr-FR"/>
        </w:rPr>
        <w:t>OBLIGATIONS DU RESPONSABLE DE TRAITEMENT VIS-A-VIS DU SOUS-TRAITANT</w:t>
      </w:r>
    </w:p>
    <w:p w14:paraId="20FAD595" w14:textId="77777777" w:rsidR="005A7C6F" w:rsidRPr="00AF40F6" w:rsidRDefault="005A7C6F" w:rsidP="005A7C6F">
      <w:pPr>
        <w:pStyle w:val="PAGENFRL1"/>
        <w:keepNext/>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51E06F1F" w14:textId="77777777" w:rsidR="005A7C6F" w:rsidRPr="007B6CDE" w:rsidRDefault="005A7C6F" w:rsidP="005A7C6F">
      <w:pPr>
        <w:spacing w:before="100" w:beforeAutospacing="1" w:after="240"/>
        <w:jc w:val="both"/>
        <w:rPr>
          <w:rFonts w:cs="Times New Roman"/>
          <w:lang w:eastAsia="fr-FR"/>
        </w:rPr>
      </w:pPr>
      <w:r w:rsidRPr="00C21120">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s’engage à :</w:t>
      </w:r>
    </w:p>
    <w:p w14:paraId="2A13E8BB" w14:textId="77777777" w:rsidR="005A7C6F" w:rsidRPr="007B6CDE" w:rsidRDefault="005A7C6F" w:rsidP="005A7C6F">
      <w:pPr>
        <w:numPr>
          <w:ilvl w:val="0"/>
          <w:numId w:val="32"/>
        </w:numPr>
        <w:spacing w:before="100" w:beforeAutospacing="1" w:after="240" w:line="240" w:lineRule="auto"/>
        <w:jc w:val="both"/>
        <w:rPr>
          <w:rFonts w:cs="Times New Roman"/>
          <w:lang w:eastAsia="fr-FR"/>
        </w:rPr>
      </w:pPr>
      <w:r w:rsidRPr="007B6CDE">
        <w:rPr>
          <w:rFonts w:cs="Times New Roman"/>
          <w:lang w:eastAsia="fr-FR"/>
        </w:rPr>
        <w:t>Fournir au</w:t>
      </w:r>
      <w:r w:rsidRPr="007B6CDE">
        <w:rPr>
          <w:b/>
          <w:i/>
          <w:caps/>
          <w:color w:val="000000" w:themeColor="text1"/>
        </w:rPr>
        <w:t xml:space="preserve"> </w:t>
      </w:r>
      <w:r w:rsidRPr="0014406B">
        <w:rPr>
          <w:b/>
          <w:bCs/>
          <w:i/>
          <w:iCs/>
          <w:caps/>
          <w:color w:val="000000" w:themeColor="text1"/>
        </w:rPr>
        <w:t>SOUS-TRAITANT</w:t>
      </w:r>
      <w:r>
        <w:rPr>
          <w:i/>
          <w:iCs/>
          <w:caps/>
          <w:color w:val="000000" w:themeColor="text1"/>
        </w:rPr>
        <w:t xml:space="preserve"> </w:t>
      </w:r>
      <w:r w:rsidRPr="007B6CDE">
        <w:rPr>
          <w:rFonts w:cs="Times New Roman"/>
          <w:lang w:eastAsia="fr-FR"/>
        </w:rPr>
        <w:t xml:space="preserve">les données visées au paragraphe </w:t>
      </w:r>
      <w:r>
        <w:rPr>
          <w:rFonts w:cs="Times New Roman"/>
          <w:lang w:eastAsia="fr-FR"/>
        </w:rPr>
        <w:t>3</w:t>
      </w:r>
      <w:r w:rsidRPr="007B6CDE">
        <w:rPr>
          <w:rFonts w:cs="Times New Roman"/>
          <w:lang w:eastAsia="fr-FR"/>
        </w:rPr>
        <w:t xml:space="preserve"> des présentes clauses </w:t>
      </w:r>
      <w:r w:rsidRPr="002D4EF7">
        <w:rPr>
          <w:rFonts w:cs="Times New Roman"/>
          <w:i/>
          <w:iCs/>
          <w:lang w:eastAsia="fr-FR"/>
        </w:rPr>
        <w:t>(« </w:t>
      </w:r>
      <w:r>
        <w:rPr>
          <w:rFonts w:cs="Times New Roman"/>
          <w:i/>
          <w:iCs/>
          <w:lang w:eastAsia="fr-FR"/>
        </w:rPr>
        <w:t>3</w:t>
      </w:r>
      <w:r w:rsidRPr="002D4EF7">
        <w:rPr>
          <w:rFonts w:cs="Times New Roman"/>
          <w:i/>
          <w:iCs/>
          <w:lang w:eastAsia="fr-FR"/>
        </w:rPr>
        <w:t xml:space="preserve">. </w:t>
      </w:r>
      <w:r>
        <w:rPr>
          <w:rFonts w:cs="Times New Roman"/>
          <w:i/>
          <w:iCs/>
          <w:lang w:eastAsia="fr-FR"/>
        </w:rPr>
        <w:t>D</w:t>
      </w:r>
      <w:r w:rsidRPr="002D4EF7">
        <w:rPr>
          <w:rFonts w:cs="Times New Roman"/>
          <w:i/>
          <w:iCs/>
          <w:lang w:eastAsia="fr-FR"/>
        </w:rPr>
        <w:t>escription du traitement faisant l’objet de la sous-traitance »</w:t>
      </w:r>
      <w:r w:rsidRPr="007B6CDE">
        <w:rPr>
          <w:b/>
          <w:caps/>
          <w:color w:val="000000" w:themeColor="text1"/>
          <w:spacing w:val="40"/>
        </w:rPr>
        <w:t>)</w:t>
      </w:r>
    </w:p>
    <w:p w14:paraId="58D41A0F" w14:textId="77777777" w:rsidR="005A7C6F" w:rsidRPr="007B6CDE" w:rsidRDefault="005A7C6F" w:rsidP="005A7C6F">
      <w:pPr>
        <w:numPr>
          <w:ilvl w:val="0"/>
          <w:numId w:val="32"/>
        </w:numPr>
        <w:spacing w:before="100" w:beforeAutospacing="1" w:after="240" w:line="240" w:lineRule="auto"/>
        <w:jc w:val="both"/>
        <w:rPr>
          <w:rFonts w:cs="Times New Roman"/>
          <w:lang w:eastAsia="fr-FR"/>
        </w:rPr>
      </w:pPr>
      <w:r w:rsidRPr="007B6CDE">
        <w:rPr>
          <w:rFonts w:cs="Times New Roman"/>
          <w:lang w:eastAsia="fr-FR"/>
        </w:rPr>
        <w:t xml:space="preserve">Documenter par écrit toute instruction concernant le traitement des données par </w:t>
      </w:r>
      <w:r w:rsidRPr="0014406B">
        <w:rPr>
          <w:bCs/>
          <w:iCs/>
          <w:color w:val="000000" w:themeColor="text1"/>
        </w:rPr>
        <w:t>le</w:t>
      </w:r>
      <w:r w:rsidRPr="007B6CDE">
        <w:rPr>
          <w:b/>
          <w:i/>
          <w:caps/>
          <w:color w:val="000000" w:themeColor="text1"/>
        </w:rPr>
        <w:t xml:space="preserve"> SOUS-TRAITANT</w:t>
      </w:r>
    </w:p>
    <w:p w14:paraId="5BF8A044" w14:textId="77777777" w:rsidR="005A7C6F" w:rsidRPr="00906C13" w:rsidRDefault="005A7C6F" w:rsidP="005A7C6F">
      <w:pPr>
        <w:numPr>
          <w:ilvl w:val="0"/>
          <w:numId w:val="32"/>
        </w:numPr>
        <w:spacing w:before="100" w:beforeAutospacing="1" w:after="240" w:line="240" w:lineRule="auto"/>
        <w:jc w:val="both"/>
        <w:rPr>
          <w:rFonts w:cstheme="minorHAnsi"/>
          <w:lang w:eastAsia="fr-FR"/>
        </w:rPr>
      </w:pPr>
      <w:r w:rsidRPr="00906C13">
        <w:rPr>
          <w:rFonts w:cstheme="minorHAnsi"/>
          <w:lang w:eastAsia="fr-FR"/>
        </w:rPr>
        <w:t xml:space="preserve">Veiller, au préalable et pendant toute la durée du traitement, au respect des obligations prévues par le règlement européen sur la protection des données de la part </w:t>
      </w:r>
      <w:r w:rsidRPr="00906C13">
        <w:rPr>
          <w:rFonts w:cstheme="minorHAnsi"/>
          <w:bCs/>
          <w:iCs/>
          <w:color w:val="000000" w:themeColor="text1"/>
        </w:rPr>
        <w:t>du</w:t>
      </w:r>
      <w:r w:rsidRPr="00906C13">
        <w:rPr>
          <w:rFonts w:cstheme="minorHAnsi"/>
          <w:b/>
          <w:i/>
          <w:caps/>
          <w:color w:val="000000" w:themeColor="text1"/>
        </w:rPr>
        <w:t xml:space="preserve"> SOUS-TRAITANT</w:t>
      </w:r>
    </w:p>
    <w:p w14:paraId="6C294357" w14:textId="065FCBD9" w:rsidR="005A7C6F" w:rsidRPr="00D97B31" w:rsidRDefault="005A7C6F" w:rsidP="005A7C6F">
      <w:pPr>
        <w:numPr>
          <w:ilvl w:val="0"/>
          <w:numId w:val="32"/>
        </w:numPr>
        <w:spacing w:before="100" w:beforeAutospacing="1" w:after="240" w:line="240" w:lineRule="auto"/>
        <w:jc w:val="both"/>
        <w:rPr>
          <w:rFonts w:cstheme="minorHAnsi"/>
          <w:lang w:eastAsia="fr-FR"/>
        </w:rPr>
      </w:pPr>
      <w:r w:rsidRPr="00906C13">
        <w:rPr>
          <w:rFonts w:cstheme="minorHAnsi"/>
          <w:lang w:eastAsia="fr-FR"/>
        </w:rPr>
        <w:t xml:space="preserve">Superviser le traitement, y compris réaliser les audits et les inspections auprès du </w:t>
      </w:r>
      <w:r w:rsidRPr="00906C13">
        <w:rPr>
          <w:rFonts w:cstheme="minorHAnsi"/>
          <w:b/>
          <w:i/>
          <w:caps/>
          <w:color w:val="000000" w:themeColor="text1"/>
        </w:rPr>
        <w:t>SOUS-TRAITANT</w:t>
      </w:r>
      <w:r w:rsidR="00D97B31">
        <w:rPr>
          <w:rFonts w:cstheme="minorHAnsi"/>
          <w:b/>
          <w:i/>
          <w:caps/>
          <w:color w:val="000000" w:themeColor="text1"/>
        </w:rPr>
        <w:t xml:space="preserve"> </w:t>
      </w:r>
    </w:p>
    <w:p w14:paraId="241C0818" w14:textId="6B6D06CC" w:rsidR="00D97B31" w:rsidRPr="00026EE0" w:rsidRDefault="00D97B31" w:rsidP="00D97B31">
      <w:pPr>
        <w:spacing w:before="100" w:beforeAutospacing="1" w:after="240" w:line="240" w:lineRule="auto"/>
        <w:ind w:left="720"/>
        <w:jc w:val="both"/>
        <w:rPr>
          <w:rFonts w:cstheme="minorHAnsi"/>
          <w:lang w:eastAsia="fr-FR"/>
        </w:rPr>
      </w:pPr>
      <w:r w:rsidRPr="00D97B31">
        <w:rPr>
          <w:rFonts w:cstheme="minorHAnsi"/>
          <w:lang w:eastAsia="fr-FR"/>
        </w:rPr>
        <w:t xml:space="preserve">Ces audit / inspections sont réalisés en accord </w:t>
      </w:r>
      <w:r>
        <w:rPr>
          <w:rFonts w:cstheme="minorHAnsi"/>
          <w:lang w:eastAsia="fr-FR"/>
        </w:rPr>
        <w:t xml:space="preserve">avec les conditions du </w:t>
      </w:r>
      <w:r w:rsidRPr="00D97B31">
        <w:rPr>
          <w:rFonts w:cstheme="minorHAnsi"/>
          <w:b/>
          <w:i/>
          <w:caps/>
          <w:color w:val="000000" w:themeColor="text1"/>
        </w:rPr>
        <w:t>Sous-traitant</w:t>
      </w:r>
      <w:r>
        <w:rPr>
          <w:rFonts w:cstheme="minorHAnsi"/>
          <w:lang w:eastAsia="fr-FR"/>
        </w:rPr>
        <w:t xml:space="preserve"> (préavis, non concurrence de l’auditeur)</w:t>
      </w:r>
    </w:p>
    <w:p w14:paraId="06095D5D" w14:textId="77777777" w:rsidR="005A7C6F" w:rsidRPr="00026EE0" w:rsidRDefault="005A7C6F" w:rsidP="005A7C6F">
      <w:pPr>
        <w:pStyle w:val="Paragraphedeliste"/>
        <w:numPr>
          <w:ilvl w:val="0"/>
          <w:numId w:val="32"/>
        </w:numPr>
        <w:spacing w:after="240"/>
        <w:jc w:val="both"/>
        <w:rPr>
          <w:rFonts w:cs="Times New Roman"/>
          <w:lang w:eastAsia="fr-FR"/>
        </w:rPr>
      </w:pPr>
      <w:r>
        <w:rPr>
          <w:rFonts w:cs="Times New Roman"/>
          <w:lang w:eastAsia="fr-FR"/>
        </w:rPr>
        <w:t xml:space="preserve"> Fournir</w:t>
      </w:r>
      <w:r w:rsidRPr="007B6CDE">
        <w:rPr>
          <w:rFonts w:cs="Times New Roman"/>
          <w:lang w:eastAsia="fr-FR"/>
        </w:rPr>
        <w:t xml:space="preserve"> l’information aux personnes concernées par les opérations de traitement au moment de la collecte des données.</w:t>
      </w:r>
    </w:p>
    <w:p w14:paraId="304F7CE5" w14:textId="77777777" w:rsidR="005A7C6F" w:rsidRDefault="005A7C6F" w:rsidP="005A7C6F">
      <w:pPr>
        <w:rPr>
          <w:rFonts w:cstheme="minorHAnsi"/>
        </w:rPr>
      </w:pPr>
    </w:p>
    <w:p w14:paraId="74773B4C" w14:textId="77777777" w:rsidR="005A7C6F" w:rsidRPr="00906C13" w:rsidRDefault="005A7C6F" w:rsidP="005A7C6F">
      <w:pPr>
        <w:rPr>
          <w:rFonts w:cstheme="minorHAnsi"/>
        </w:rPr>
      </w:pPr>
    </w:p>
    <w:p w14:paraId="1D2AD835" w14:textId="0E791B95" w:rsidR="005A7C6F" w:rsidRDefault="005A7C6F" w:rsidP="005A7C6F">
      <w:pPr>
        <w:rPr>
          <w:rFonts w:cstheme="minorHAnsi"/>
        </w:rPr>
      </w:pPr>
    </w:p>
    <w:p w14:paraId="5723C9B7" w14:textId="12FE603A" w:rsidR="00F476F8" w:rsidRDefault="00F476F8" w:rsidP="005A7C6F">
      <w:pPr>
        <w:rPr>
          <w:rFonts w:cstheme="minorHAnsi"/>
        </w:rPr>
      </w:pPr>
    </w:p>
    <w:p w14:paraId="43BE5661" w14:textId="77777777" w:rsidR="00F476F8" w:rsidRDefault="00F476F8" w:rsidP="005A7C6F">
      <w:pPr>
        <w:rPr>
          <w:rFonts w:cstheme="minorHAnsi"/>
        </w:rPr>
      </w:pPr>
    </w:p>
    <w:p w14:paraId="48F60BF6" w14:textId="2235C92A" w:rsidR="00F05C02" w:rsidRDefault="00F05C02" w:rsidP="00C209D7">
      <w:pPr>
        <w:pStyle w:val="TITREBLEU"/>
        <w:jc w:val="both"/>
        <w:rPr>
          <w:rFonts w:asciiTheme="minorHAnsi" w:hAnsiTheme="minorHAnsi" w:cstheme="minorHAnsi"/>
          <w:color w:val="000000" w:themeColor="text1"/>
          <w:sz w:val="22"/>
          <w:szCs w:val="22"/>
        </w:rPr>
      </w:pPr>
    </w:p>
    <w:p w14:paraId="04732036" w14:textId="4FA763D3" w:rsidR="00F05C02" w:rsidRDefault="00F05C02" w:rsidP="00C209D7">
      <w:pPr>
        <w:pStyle w:val="TITREBLEU"/>
        <w:jc w:val="both"/>
        <w:rPr>
          <w:rFonts w:asciiTheme="minorHAnsi" w:hAnsiTheme="minorHAnsi" w:cstheme="minorHAnsi"/>
          <w:color w:val="000000" w:themeColor="text1"/>
          <w:sz w:val="22"/>
          <w:szCs w:val="22"/>
        </w:rPr>
      </w:pPr>
    </w:p>
    <w:p w14:paraId="2422C133" w14:textId="77777777" w:rsidR="00906C13" w:rsidRPr="00906C13" w:rsidRDefault="00906C13" w:rsidP="00906C13">
      <w:pPr>
        <w:pStyle w:val="textenormal"/>
        <w:rPr>
          <w:rStyle w:val="TEXTEBLEU"/>
          <w:rFonts w:asciiTheme="minorHAnsi" w:hAnsiTheme="minorHAnsi" w:cstheme="minorHAnsi"/>
          <w:color w:val="auto"/>
          <w:sz w:val="22"/>
          <w:szCs w:val="22"/>
        </w:rPr>
      </w:pPr>
    </w:p>
    <w:p w14:paraId="08691CC7" w14:textId="62F925A3" w:rsidR="00290828" w:rsidRPr="00290828" w:rsidRDefault="00290828" w:rsidP="00A80577">
      <w:pPr>
        <w:spacing w:after="160" w:line="259" w:lineRule="auto"/>
        <w:rPr>
          <w:b/>
          <w:bCs/>
        </w:rPr>
      </w:pPr>
    </w:p>
    <w:sectPr w:rsidR="00290828" w:rsidRPr="00290828" w:rsidSect="00E75C4F">
      <w:headerReference w:type="even" r:id="rId9"/>
      <w:headerReference w:type="default" r:id="rId10"/>
      <w:footerReference w:type="even" r:id="rId11"/>
      <w:footerReference w:type="default" r:id="rId12"/>
      <w:headerReference w:type="first" r:id="rId13"/>
      <w:footerReference w:type="first" r:id="rId14"/>
      <w:pgSz w:w="11900" w:h="16840"/>
      <w:pgMar w:top="851" w:right="1134" w:bottom="2268" w:left="1134"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4B992" w14:textId="77777777" w:rsidR="005C3C4D" w:rsidRDefault="009F4901">
      <w:pPr>
        <w:spacing w:after="0" w:line="240" w:lineRule="auto"/>
      </w:pPr>
      <w:r>
        <w:separator/>
      </w:r>
    </w:p>
  </w:endnote>
  <w:endnote w:type="continuationSeparator" w:id="0">
    <w:p w14:paraId="7AA3B0A7" w14:textId="77777777" w:rsidR="005C3C4D" w:rsidRDefault="009F4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etaBlack-Roman">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altName w:val="Fira Sans"/>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4DE34" w14:textId="77777777" w:rsidR="00E468EE" w:rsidRDefault="00B4419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415E" w14:textId="77777777" w:rsidR="00FE14A4" w:rsidRDefault="009F4901" w:rsidP="00FE14A4">
    <w:pPr>
      <w:pStyle w:val="Pieddepage"/>
      <w:tabs>
        <w:tab w:val="left" w:pos="5529"/>
        <w:tab w:val="left" w:pos="5954"/>
      </w:tabs>
      <w:ind w:left="-1134"/>
      <w:rPr>
        <w:caps/>
        <w:noProof/>
        <w:sz w:val="66"/>
        <w:szCs w:val="66"/>
        <w:lang w:eastAsia="fr-FR"/>
      </w:rPr>
    </w:pPr>
    <w:r>
      <w:rPr>
        <w:caps/>
        <w:noProof/>
        <w:sz w:val="66"/>
        <w:szCs w:val="66"/>
        <w:lang w:eastAsia="fr-FR"/>
      </w:rPr>
      <w:drawing>
        <wp:anchor distT="0" distB="0" distL="114300" distR="114300" simplePos="0" relativeHeight="251661312" behindDoc="1" locked="0" layoutInCell="1" allowOverlap="1" wp14:anchorId="201E83F2" wp14:editId="4DB88DDD">
          <wp:simplePos x="0" y="0"/>
          <wp:positionH relativeFrom="column">
            <wp:posOffset>-720090</wp:posOffset>
          </wp:positionH>
          <wp:positionV relativeFrom="paragraph">
            <wp:posOffset>-128270</wp:posOffset>
          </wp:positionV>
          <wp:extent cx="7563675" cy="130492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trice interne word CCHD 23.jpg"/>
                  <pic:cNvPicPr/>
                </pic:nvPicPr>
                <pic:blipFill rotWithShape="1">
                  <a:blip r:embed="rId1">
                    <a:extLst>
                      <a:ext uri="{28A0092B-C50C-407E-A947-70E740481C1C}">
                        <a14:useLocalDpi xmlns:a14="http://schemas.microsoft.com/office/drawing/2010/main" val="0"/>
                      </a:ext>
                    </a:extLst>
                  </a:blip>
                  <a:srcRect l="467" t="87860"/>
                  <a:stretch/>
                </pic:blipFill>
                <pic:spPr bwMode="auto">
                  <a:xfrm>
                    <a:off x="0" y="0"/>
                    <a:ext cx="7563675" cy="1304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7547742" w14:textId="77777777" w:rsidR="00524973" w:rsidRPr="00FF2C69" w:rsidRDefault="009F4901" w:rsidP="0098273C">
    <w:pPr>
      <w:pStyle w:val="Pieddepage"/>
      <w:tabs>
        <w:tab w:val="left" w:pos="5954"/>
      </w:tabs>
      <w:rPr>
        <w:color w:val="000000" w:themeColor="text1" w:themeShade="BF"/>
      </w:rPr>
    </w:pPr>
    <w:r w:rsidRPr="00FF2C69">
      <w:rPr>
        <w:rStyle w:val="Numrodepage"/>
        <w:rFonts w:ascii="Arial" w:hAnsi="Arial" w:cs="Arial"/>
        <w:color w:val="000000" w:themeColor="text1" w:themeShade="BF"/>
        <w:sz w:val="18"/>
        <w:szCs w:val="18"/>
      </w:rPr>
      <w:t xml:space="preserve">P. </w:t>
    </w:r>
    <w:r w:rsidRPr="00FF2C69">
      <w:rPr>
        <w:rStyle w:val="Numrodepage"/>
        <w:rFonts w:ascii="Arial" w:hAnsi="Arial" w:cs="Arial"/>
        <w:color w:val="000000" w:themeColor="text1" w:themeShade="BF"/>
        <w:sz w:val="18"/>
        <w:szCs w:val="18"/>
      </w:rPr>
      <w:fldChar w:fldCharType="begin"/>
    </w:r>
    <w:r w:rsidRPr="00FF2C69">
      <w:rPr>
        <w:rStyle w:val="Numrodepage"/>
        <w:rFonts w:ascii="Arial" w:hAnsi="Arial" w:cs="Arial"/>
        <w:color w:val="000000" w:themeColor="text1" w:themeShade="BF"/>
        <w:sz w:val="18"/>
        <w:szCs w:val="18"/>
      </w:rPr>
      <w:instrText xml:space="preserve"> PAGE </w:instrText>
    </w:r>
    <w:r w:rsidRPr="00FF2C69">
      <w:rPr>
        <w:rStyle w:val="Numrodepage"/>
        <w:rFonts w:ascii="Arial" w:hAnsi="Arial" w:cs="Arial"/>
        <w:color w:val="000000" w:themeColor="text1" w:themeShade="BF"/>
        <w:sz w:val="18"/>
        <w:szCs w:val="18"/>
      </w:rPr>
      <w:fldChar w:fldCharType="separate"/>
    </w:r>
    <w:r>
      <w:rPr>
        <w:rStyle w:val="Numrodepage"/>
        <w:rFonts w:ascii="Arial" w:hAnsi="Arial" w:cs="Arial"/>
        <w:noProof/>
        <w:color w:val="000000" w:themeColor="text1" w:themeShade="BF"/>
        <w:sz w:val="18"/>
        <w:szCs w:val="18"/>
      </w:rPr>
      <w:t>2</w:t>
    </w:r>
    <w:r w:rsidRPr="00FF2C69">
      <w:rPr>
        <w:rStyle w:val="Numrodepage"/>
        <w:rFonts w:ascii="Arial" w:hAnsi="Arial" w:cs="Arial"/>
        <w:color w:val="000000" w:themeColor="text1" w:themeShade="B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13B64" w14:textId="77777777" w:rsidR="00E468EE" w:rsidRDefault="00B4419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1CE6F" w14:textId="77777777" w:rsidR="005C3C4D" w:rsidRDefault="009F4901">
      <w:pPr>
        <w:spacing w:after="0" w:line="240" w:lineRule="auto"/>
      </w:pPr>
      <w:r>
        <w:separator/>
      </w:r>
    </w:p>
  </w:footnote>
  <w:footnote w:type="continuationSeparator" w:id="0">
    <w:p w14:paraId="2AE00369" w14:textId="77777777" w:rsidR="005C3C4D" w:rsidRDefault="009F4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5165A" w14:textId="77777777" w:rsidR="00E468EE" w:rsidRDefault="00B4419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D21D" w14:textId="77777777" w:rsidR="00E468EE" w:rsidRDefault="00B4419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D1439" w14:textId="77777777" w:rsidR="002734B3" w:rsidRDefault="009F4901">
    <w:pPr>
      <w:pStyle w:val="En-tte"/>
    </w:pPr>
    <w:r w:rsidRPr="00852580">
      <w:rPr>
        <w:caps/>
        <w:noProof/>
        <w:sz w:val="66"/>
        <w:szCs w:val="66"/>
        <w:lang w:eastAsia="fr-FR"/>
      </w:rPr>
      <w:drawing>
        <wp:anchor distT="0" distB="0" distL="114300" distR="114300" simplePos="0" relativeHeight="251659264" behindDoc="1" locked="0" layoutInCell="1" allowOverlap="1" wp14:anchorId="3C2744E8" wp14:editId="498B4828">
          <wp:simplePos x="0" y="0"/>
          <wp:positionH relativeFrom="margin">
            <wp:posOffset>-710565</wp:posOffset>
          </wp:positionH>
          <wp:positionV relativeFrom="page">
            <wp:posOffset>0</wp:posOffset>
          </wp:positionV>
          <wp:extent cx="7531734" cy="10653759"/>
          <wp:effectExtent l="0" t="0" r="0" b="0"/>
          <wp:wrapNone/>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1734" cy="10653759"/>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color w:val="004379"/>
        <w:szCs w:val="18"/>
        <w:lang w:eastAsia="fr-FR"/>
      </w:rPr>
      <mc:AlternateContent>
        <mc:Choice Requires="wps">
          <w:drawing>
            <wp:anchor distT="0" distB="0" distL="114300" distR="114300" simplePos="0" relativeHeight="251660288" behindDoc="0" locked="1" layoutInCell="1" allowOverlap="0" wp14:anchorId="7F5BF221" wp14:editId="0564E6C2">
              <wp:simplePos x="0" y="0"/>
              <wp:positionH relativeFrom="margin">
                <wp:posOffset>3810</wp:posOffset>
              </wp:positionH>
              <wp:positionV relativeFrom="page">
                <wp:posOffset>9667875</wp:posOffset>
              </wp:positionV>
              <wp:extent cx="3609975" cy="1004570"/>
              <wp:effectExtent l="0" t="0" r="0" b="5080"/>
              <wp:wrapNone/>
              <wp:docPr id="693" name="Zone de texte 693"/>
              <wp:cNvGraphicFramePr/>
              <a:graphic xmlns:a="http://schemas.openxmlformats.org/drawingml/2006/main">
                <a:graphicData uri="http://schemas.microsoft.com/office/word/2010/wordprocessingShape">
                  <wps:wsp>
                    <wps:cNvSpPr txBox="1"/>
                    <wps:spPr>
                      <a:xfrm>
                        <a:off x="0" y="0"/>
                        <a:ext cx="3609975" cy="1004570"/>
                      </a:xfrm>
                      <a:prstGeom prst="rect">
                        <a:avLst/>
                      </a:prstGeom>
                      <a:noFill/>
                      <a:ln w="6350">
                        <a:noFill/>
                      </a:ln>
                      <a:effectLst/>
                    </wps:spPr>
                    <wps:txbx>
                      <w:txbxContent>
                        <w:p w14:paraId="3741D33E" w14:textId="77777777" w:rsidR="00FE14A4" w:rsidRDefault="009F4901" w:rsidP="00FE14A4">
                          <w:pPr>
                            <w:spacing w:after="120" w:line="240" w:lineRule="auto"/>
                            <w:rPr>
                              <w:rFonts w:asciiTheme="majorHAnsi" w:hAnsiTheme="majorHAnsi" w:cstheme="majorHAnsi"/>
                              <w:b/>
                              <w:color w:val="FFFFFF" w:themeColor="background1"/>
                            </w:rPr>
                          </w:pPr>
                          <w:r>
                            <w:rPr>
                              <w:rFonts w:asciiTheme="majorHAnsi" w:hAnsiTheme="majorHAnsi" w:cstheme="majorHAnsi"/>
                              <w:b/>
                              <w:noProof/>
                              <w:color w:val="FFFFFF" w:themeColor="background1"/>
                              <w:lang w:eastAsia="fr-FR"/>
                            </w:rPr>
                            <w:drawing>
                              <wp:inline distT="0" distB="0" distL="0" distR="0" wp14:anchorId="38AE36FA" wp14:editId="0E7FDEDA">
                                <wp:extent cx="603250" cy="155643"/>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FFFFFF" w:themeColor="background1"/>
                            </w:rPr>
                            <w:t xml:space="preserve"> hautsdefrance</w:t>
                          </w:r>
                          <w:r w:rsidRPr="00C17FEA">
                            <w:rPr>
                              <w:rFonts w:asciiTheme="majorHAnsi" w:hAnsiTheme="majorHAnsi" w:cstheme="majorHAnsi"/>
                              <w:b/>
                              <w:color w:val="FFFFFF" w:themeColor="background1"/>
                            </w:rPr>
                            <w:t>.cci.fr</w:t>
                          </w:r>
                        </w:p>
                        <w:p w14:paraId="7351D088" w14:textId="77777777" w:rsidR="00FE14A4"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4B9D789" w14:textId="77777777" w:rsidR="00FE14A4"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sidRPr="009B1597">
                            <w:rPr>
                              <w:rFonts w:asciiTheme="majorHAnsi" w:eastAsiaTheme="minorEastAsia" w:hAnsiTheme="majorHAnsi" w:cs="Fira Sans Light"/>
                              <w:b/>
                              <w:color w:val="4D4D4D"/>
                              <w:spacing w:val="3"/>
                              <w:sz w:val="16"/>
                              <w:szCs w:val="14"/>
                              <w:lang w:eastAsia="fr-FR"/>
                            </w:rPr>
                            <w:t>T. 03 20 63 79 79</w:t>
                          </w:r>
                        </w:p>
                        <w:p w14:paraId="088E6C6E" w14:textId="77777777" w:rsidR="00241B83" w:rsidRPr="00C17FEA" w:rsidRDefault="00B44197" w:rsidP="00FE14A4">
                          <w:pPr>
                            <w:spacing w:after="120" w:line="240" w:lineRule="auto"/>
                            <w:rPr>
                              <w:rFonts w:asciiTheme="majorHAnsi" w:hAnsiTheme="majorHAnsi" w:cstheme="majorHAnsi"/>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5BF221" id="_x0000_t202" coordsize="21600,21600" o:spt="202" path="m,l,21600r21600,l21600,xe">
              <v:stroke joinstyle="miter"/>
              <v:path gradientshapeok="t" o:connecttype="rect"/>
            </v:shapetype>
            <v:shape id="Zone de texte 693" o:spid="_x0000_s1026" type="#_x0000_t202" style="position:absolute;margin-left:.3pt;margin-top:761.25pt;width:284.25pt;height:7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" o:allowoverlap="f" filled="f" stroked="f" strokeweight=".5pt">
              <v:textbox>
                <w:txbxContent>
                  <w:p w14:paraId="3741D33E" w14:textId="77777777" w:rsidR="00FE14A4" w:rsidRDefault="009F4901" w:rsidP="00FE14A4">
                    <w:pPr>
                      <w:spacing w:after="120" w:line="240" w:lineRule="auto"/>
                      <w:rPr>
                        <w:rFonts w:asciiTheme="majorHAnsi" w:hAnsiTheme="majorHAnsi" w:cstheme="majorHAnsi"/>
                        <w:b/>
                        <w:color w:val="FFFFFF" w:themeColor="background1"/>
                      </w:rPr>
                    </w:pPr>
                    <w:r>
                      <w:rPr>
                        <w:rFonts w:asciiTheme="majorHAnsi" w:hAnsiTheme="majorHAnsi" w:cstheme="majorHAnsi"/>
                        <w:b/>
                        <w:noProof/>
                        <w:color w:val="FFFFFF" w:themeColor="background1"/>
                        <w:lang w:eastAsia="fr-FR"/>
                      </w:rPr>
                      <w:drawing>
                        <wp:inline distT="0" distB="0" distL="0" distR="0" wp14:anchorId="38AE36FA" wp14:editId="0E7FDEDA">
                          <wp:extent cx="603250" cy="155643"/>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FFFFFF" w:themeColor="background1"/>
                      </w:rPr>
                      <w:t xml:space="preserve"> hautsdefrance</w:t>
                    </w:r>
                    <w:r w:rsidRPr="00C17FEA">
                      <w:rPr>
                        <w:rFonts w:asciiTheme="majorHAnsi" w:hAnsiTheme="majorHAnsi" w:cstheme="majorHAnsi"/>
                        <w:b/>
                        <w:color w:val="FFFFFF" w:themeColor="background1"/>
                      </w:rPr>
                      <w:t>.cci.fr</w:t>
                    </w:r>
                  </w:p>
                  <w:p w14:paraId="7351D088" w14:textId="77777777" w:rsidR="00FE14A4"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4B9D789" w14:textId="77777777" w:rsidR="00FE14A4"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sidRPr="009B1597">
                      <w:rPr>
                        <w:rFonts w:asciiTheme="majorHAnsi" w:eastAsiaTheme="minorEastAsia" w:hAnsiTheme="majorHAnsi" w:cs="Fira Sans Light"/>
                        <w:b/>
                        <w:color w:val="4D4D4D"/>
                        <w:spacing w:val="3"/>
                        <w:sz w:val="16"/>
                        <w:szCs w:val="14"/>
                        <w:lang w:eastAsia="fr-FR"/>
                      </w:rPr>
                      <w:t>T. 03 20 63 79 79</w:t>
                    </w:r>
                  </w:p>
                  <w:p w14:paraId="088E6C6E" w14:textId="77777777" w:rsidR="00241B83" w:rsidRPr="00C17FEA" w:rsidRDefault="00B44197" w:rsidP="00FE14A4">
                    <w:pPr>
                      <w:spacing w:after="120" w:line="240" w:lineRule="auto"/>
                      <w:rPr>
                        <w:rFonts w:asciiTheme="majorHAnsi" w:hAnsiTheme="majorHAnsi" w:cstheme="majorHAnsi"/>
                        <w:b/>
                        <w:color w:val="FFFFFF" w:themeColor="background1"/>
                      </w:rPr>
                    </w:pPr>
                  </w:p>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39A55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CA2D84"/>
    <w:multiLevelType w:val="multilevel"/>
    <w:tmpl w:val="AA1444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02BB4"/>
    <w:multiLevelType w:val="hybridMultilevel"/>
    <w:tmpl w:val="F27E9620"/>
    <w:lvl w:ilvl="0" w:tplc="97B8D8B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E6EE2"/>
    <w:multiLevelType w:val="hybridMultilevel"/>
    <w:tmpl w:val="53A44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B78B0"/>
    <w:multiLevelType w:val="hybridMultilevel"/>
    <w:tmpl w:val="234C5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66EB3"/>
    <w:multiLevelType w:val="multilevel"/>
    <w:tmpl w:val="669E48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C730D9"/>
    <w:multiLevelType w:val="multilevel"/>
    <w:tmpl w:val="7DD4966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7" w15:restartNumberingAfterBreak="0">
    <w:nsid w:val="1F8C036F"/>
    <w:multiLevelType w:val="hybridMultilevel"/>
    <w:tmpl w:val="B0C4D1D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8" w15:restartNumberingAfterBreak="0">
    <w:nsid w:val="229B3FF1"/>
    <w:multiLevelType w:val="hybridMultilevel"/>
    <w:tmpl w:val="84F2BBC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34553C8"/>
    <w:multiLevelType w:val="multilevel"/>
    <w:tmpl w:val="C724428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D66166"/>
    <w:multiLevelType w:val="hybridMultilevel"/>
    <w:tmpl w:val="8DB25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083AEC"/>
    <w:multiLevelType w:val="multilevel"/>
    <w:tmpl w:val="7384146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0A74D1"/>
    <w:multiLevelType w:val="hybridMultilevel"/>
    <w:tmpl w:val="731090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87C61C7"/>
    <w:multiLevelType w:val="multilevel"/>
    <w:tmpl w:val="93E4407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52415A"/>
    <w:multiLevelType w:val="hybridMultilevel"/>
    <w:tmpl w:val="AECAF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017BC1"/>
    <w:multiLevelType w:val="hybridMultilevel"/>
    <w:tmpl w:val="BDB20B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285389"/>
    <w:multiLevelType w:val="hybridMultilevel"/>
    <w:tmpl w:val="6CE865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1F4647"/>
    <w:multiLevelType w:val="hybridMultilevel"/>
    <w:tmpl w:val="43187AE0"/>
    <w:lvl w:ilvl="0" w:tplc="128626C8">
      <w:start w:val="1"/>
      <w:numFmt w:val="lowerRoman"/>
      <w:lvlText w:val="(%1)"/>
      <w:lvlJc w:val="left"/>
      <w:pPr>
        <w:ind w:left="820" w:hanging="720"/>
      </w:pPr>
      <w:rPr>
        <w:rFonts w:hint="default"/>
      </w:rPr>
    </w:lvl>
    <w:lvl w:ilvl="1" w:tplc="040C0019" w:tentative="1">
      <w:start w:val="1"/>
      <w:numFmt w:val="lowerLetter"/>
      <w:lvlText w:val="%2."/>
      <w:lvlJc w:val="left"/>
      <w:pPr>
        <w:ind w:left="1180" w:hanging="360"/>
      </w:pPr>
    </w:lvl>
    <w:lvl w:ilvl="2" w:tplc="040C001B" w:tentative="1">
      <w:start w:val="1"/>
      <w:numFmt w:val="lowerRoman"/>
      <w:lvlText w:val="%3."/>
      <w:lvlJc w:val="right"/>
      <w:pPr>
        <w:ind w:left="1900" w:hanging="180"/>
      </w:pPr>
    </w:lvl>
    <w:lvl w:ilvl="3" w:tplc="040C000F" w:tentative="1">
      <w:start w:val="1"/>
      <w:numFmt w:val="decimal"/>
      <w:lvlText w:val="%4."/>
      <w:lvlJc w:val="left"/>
      <w:pPr>
        <w:ind w:left="2620" w:hanging="360"/>
      </w:pPr>
    </w:lvl>
    <w:lvl w:ilvl="4" w:tplc="040C0019" w:tentative="1">
      <w:start w:val="1"/>
      <w:numFmt w:val="lowerLetter"/>
      <w:lvlText w:val="%5."/>
      <w:lvlJc w:val="left"/>
      <w:pPr>
        <w:ind w:left="3340" w:hanging="360"/>
      </w:pPr>
    </w:lvl>
    <w:lvl w:ilvl="5" w:tplc="040C001B" w:tentative="1">
      <w:start w:val="1"/>
      <w:numFmt w:val="lowerRoman"/>
      <w:lvlText w:val="%6."/>
      <w:lvlJc w:val="right"/>
      <w:pPr>
        <w:ind w:left="4060" w:hanging="180"/>
      </w:pPr>
    </w:lvl>
    <w:lvl w:ilvl="6" w:tplc="040C000F" w:tentative="1">
      <w:start w:val="1"/>
      <w:numFmt w:val="decimal"/>
      <w:lvlText w:val="%7."/>
      <w:lvlJc w:val="left"/>
      <w:pPr>
        <w:ind w:left="4780" w:hanging="360"/>
      </w:pPr>
    </w:lvl>
    <w:lvl w:ilvl="7" w:tplc="040C0019" w:tentative="1">
      <w:start w:val="1"/>
      <w:numFmt w:val="lowerLetter"/>
      <w:lvlText w:val="%8."/>
      <w:lvlJc w:val="left"/>
      <w:pPr>
        <w:ind w:left="5500" w:hanging="360"/>
      </w:pPr>
    </w:lvl>
    <w:lvl w:ilvl="8" w:tplc="040C001B" w:tentative="1">
      <w:start w:val="1"/>
      <w:numFmt w:val="lowerRoman"/>
      <w:lvlText w:val="%9."/>
      <w:lvlJc w:val="right"/>
      <w:pPr>
        <w:ind w:left="6220" w:hanging="180"/>
      </w:pPr>
    </w:lvl>
  </w:abstractNum>
  <w:abstractNum w:abstractNumId="18" w15:restartNumberingAfterBreak="0">
    <w:nsid w:val="307250B0"/>
    <w:multiLevelType w:val="multilevel"/>
    <w:tmpl w:val="040C001F"/>
    <w:styleLink w:val="111111"/>
    <w:lvl w:ilvl="0">
      <w:start w:val="1"/>
      <w:numFmt w:val="decimal"/>
      <w:lvlText w:val="%1."/>
      <w:lvlJc w:val="left"/>
      <w:pPr>
        <w:tabs>
          <w:tab w:val="num" w:pos="360"/>
        </w:tabs>
        <w:ind w:left="360" w:hanging="360"/>
      </w:pPr>
      <w:rPr>
        <w:rFonts w:ascii="Arial" w:hAnsi="Arial"/>
        <w:b/>
        <w:i/>
        <w:color w:val="800000"/>
        <w:sz w:val="19"/>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333F3B8A"/>
    <w:multiLevelType w:val="multilevel"/>
    <w:tmpl w:val="0D70D7E2"/>
    <w:lvl w:ilvl="0">
      <w:numFmt w:val="none"/>
      <w:pStyle w:val="PAGENFRL1"/>
      <w:lvlText w:val=""/>
      <w:lvlJc w:val="left"/>
      <w:pPr>
        <w:tabs>
          <w:tab w:val="num" w:pos="360"/>
        </w:tabs>
      </w:pPr>
    </w:lvl>
    <w:lvl w:ilvl="1">
      <w:start w:val="1"/>
      <w:numFmt w:val="decimal"/>
      <w:pStyle w:val="PAGENFRL2"/>
      <w:lvlText w:val="%1.%2"/>
      <w:lvlJc w:val="left"/>
      <w:pPr>
        <w:tabs>
          <w:tab w:val="num" w:pos="850"/>
        </w:tabs>
        <w:ind w:left="0" w:firstLine="0"/>
      </w:pPr>
      <w:rPr>
        <w:rFonts w:ascii="Arial" w:hAnsi="Arial" w:cs="MetaBlack-Roman" w:hint="default"/>
        <w:b/>
        <w:i w:val="0"/>
        <w:caps w:val="0"/>
        <w:color w:val="auto"/>
        <w:sz w:val="26"/>
        <w:szCs w:val="26"/>
        <w:u w:val="none"/>
      </w:rPr>
    </w:lvl>
    <w:lvl w:ilvl="2">
      <w:start w:val="1"/>
      <w:numFmt w:val="decimal"/>
      <w:pStyle w:val="PAGENFRL3"/>
      <w:lvlText w:val="%1.%3"/>
      <w:lvlJc w:val="left"/>
      <w:pPr>
        <w:tabs>
          <w:tab w:val="num" w:pos="850"/>
        </w:tabs>
        <w:ind w:left="0" w:firstLine="0"/>
      </w:pPr>
      <w:rPr>
        <w:rFonts w:ascii="Arial" w:hAnsi="Arial" w:cs="MetaBlack-Roman" w:hint="default"/>
        <w:b/>
        <w:i w:val="0"/>
        <w:caps w:val="0"/>
        <w:color w:val="auto"/>
        <w:sz w:val="24"/>
        <w:szCs w:val="24"/>
        <w:u w:val="none"/>
      </w:rPr>
    </w:lvl>
    <w:lvl w:ilvl="3">
      <w:start w:val="1"/>
      <w:numFmt w:val="decimal"/>
      <w:pStyle w:val="PAGENFRL4"/>
      <w:lvlText w:val="%1.%2.%4"/>
      <w:lvlJc w:val="left"/>
      <w:pPr>
        <w:tabs>
          <w:tab w:val="num" w:pos="850"/>
        </w:tabs>
        <w:ind w:left="0" w:firstLine="0"/>
      </w:pPr>
      <w:rPr>
        <w:rFonts w:ascii="Arial" w:hAnsi="Arial" w:cs="MetaBlack-Roman" w:hint="default"/>
        <w:b/>
        <w:i w:val="0"/>
        <w:caps/>
        <w:smallCaps w:val="0"/>
        <w:color w:val="auto"/>
        <w:sz w:val="24"/>
        <w:szCs w:val="24"/>
        <w:u w:val="none"/>
      </w:rPr>
    </w:lvl>
    <w:lvl w:ilvl="4">
      <w:start w:val="1"/>
      <w:numFmt w:val="decimal"/>
      <w:pStyle w:val="PAGENFRL5"/>
      <w:lvlText w:val="%1.%2.%5"/>
      <w:lvlJc w:val="left"/>
      <w:pPr>
        <w:tabs>
          <w:tab w:val="num" w:pos="850"/>
        </w:tabs>
        <w:ind w:left="0" w:firstLine="0"/>
      </w:pPr>
      <w:rPr>
        <w:rFonts w:ascii="Arial" w:hAnsi="Arial" w:cs="MetaBlack-Roman" w:hint="default"/>
        <w:b/>
        <w:i w:val="0"/>
        <w:caps w:val="0"/>
        <w:color w:val="auto"/>
        <w:sz w:val="24"/>
        <w:szCs w:val="24"/>
        <w:u w:val="none"/>
      </w:rPr>
    </w:lvl>
    <w:lvl w:ilvl="5">
      <w:start w:val="1"/>
      <w:numFmt w:val="lowerLetter"/>
      <w:pStyle w:val="PAGENFRL6"/>
      <w:lvlText w:val="(%6)"/>
      <w:lvlJc w:val="left"/>
      <w:pPr>
        <w:tabs>
          <w:tab w:val="num" w:pos="970"/>
        </w:tabs>
        <w:ind w:left="970" w:hanging="850"/>
      </w:pPr>
      <w:rPr>
        <w:rFonts w:ascii="Arial" w:hAnsi="Arial" w:cs="MetaBlack-Roman" w:hint="default"/>
        <w:b w:val="0"/>
        <w:i w:val="0"/>
        <w:caps w:val="0"/>
        <w:color w:val="auto"/>
        <w:sz w:val="19"/>
        <w:szCs w:val="19"/>
        <w:u w:val="none"/>
      </w:rPr>
    </w:lvl>
    <w:lvl w:ilvl="6">
      <w:start w:val="1"/>
      <w:numFmt w:val="lowerRoman"/>
      <w:pStyle w:val="PAGENFRL7"/>
      <w:lvlText w:val="(%7)"/>
      <w:lvlJc w:val="left"/>
      <w:pPr>
        <w:tabs>
          <w:tab w:val="num" w:pos="1699"/>
        </w:tabs>
        <w:ind w:left="1699" w:hanging="849"/>
      </w:pPr>
      <w:rPr>
        <w:rFonts w:ascii="Arial" w:hAnsi="Arial" w:cs="MetaBlack-Roman" w:hint="default"/>
        <w:b w:val="0"/>
        <w:i w:val="0"/>
        <w:caps w:val="0"/>
        <w:color w:val="auto"/>
        <w:sz w:val="22"/>
        <w:szCs w:val="22"/>
        <w:u w:val="none"/>
      </w:rPr>
    </w:lvl>
    <w:lvl w:ilvl="7">
      <w:start w:val="1"/>
      <w:numFmt w:val="decimal"/>
      <w:pStyle w:val="PAGENFRL8"/>
      <w:lvlText w:val="(%8)"/>
      <w:lvlJc w:val="left"/>
      <w:pPr>
        <w:tabs>
          <w:tab w:val="num" w:pos="2549"/>
        </w:tabs>
        <w:ind w:left="2549" w:hanging="850"/>
      </w:pPr>
      <w:rPr>
        <w:rFonts w:ascii="Arial" w:hAnsi="Arial" w:cs="MetaBlack-Roman" w:hint="default"/>
        <w:b w:val="0"/>
        <w:i w:val="0"/>
        <w:caps w:val="0"/>
        <w:color w:val="auto"/>
        <w:sz w:val="20"/>
        <w:szCs w:val="20"/>
        <w:u w:val="none"/>
      </w:rPr>
    </w:lvl>
    <w:lvl w:ilvl="8">
      <w:start w:val="1"/>
      <w:numFmt w:val="bullet"/>
      <w:lvlRestart w:val="0"/>
      <w:pStyle w:val="PAGENFRL9"/>
      <w:lvlText w:val=""/>
      <w:lvlJc w:val="left"/>
      <w:pPr>
        <w:tabs>
          <w:tab w:val="num" w:pos="2909"/>
        </w:tabs>
        <w:ind w:left="2837" w:hanging="288"/>
      </w:pPr>
      <w:rPr>
        <w:rFonts w:ascii="Symbol" w:hAnsi="Symbol" w:cs="Times New Roman" w:hint="default"/>
        <w:b w:val="0"/>
        <w:i w:val="0"/>
        <w:caps w:val="0"/>
        <w:color w:val="auto"/>
        <w:sz w:val="22"/>
        <w:szCs w:val="22"/>
        <w:u w:val="none"/>
      </w:rPr>
    </w:lvl>
  </w:abstractNum>
  <w:abstractNum w:abstractNumId="20" w15:restartNumberingAfterBreak="0">
    <w:nsid w:val="351D651D"/>
    <w:multiLevelType w:val="multilevel"/>
    <w:tmpl w:val="040C001F"/>
    <w:numStyleLink w:val="111111"/>
  </w:abstractNum>
  <w:abstractNum w:abstractNumId="21" w15:restartNumberingAfterBreak="0">
    <w:nsid w:val="354C54AF"/>
    <w:multiLevelType w:val="multilevel"/>
    <w:tmpl w:val="05747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42FE4"/>
    <w:multiLevelType w:val="hybridMultilevel"/>
    <w:tmpl w:val="EEBEAE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B850C26"/>
    <w:multiLevelType w:val="hybridMultilevel"/>
    <w:tmpl w:val="AC06CC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D52490"/>
    <w:multiLevelType w:val="hybridMultilevel"/>
    <w:tmpl w:val="D7F0C8E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8B2E95"/>
    <w:multiLevelType w:val="hybridMultilevel"/>
    <w:tmpl w:val="88E071F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DE95E69"/>
    <w:multiLevelType w:val="hybridMultilevel"/>
    <w:tmpl w:val="38602F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7451F2"/>
    <w:multiLevelType w:val="hybridMultilevel"/>
    <w:tmpl w:val="E21E37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4F82BEC"/>
    <w:multiLevelType w:val="multilevel"/>
    <w:tmpl w:val="80ACC5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17290A"/>
    <w:multiLevelType w:val="hybridMultilevel"/>
    <w:tmpl w:val="42E22AC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8E064C"/>
    <w:multiLevelType w:val="multilevel"/>
    <w:tmpl w:val="1B1C7E78"/>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Titre4"/>
      <w:lvlText w:val="(%4)"/>
      <w:lvlJc w:val="right"/>
      <w:pPr>
        <w:tabs>
          <w:tab w:val="num" w:pos="144"/>
        </w:tabs>
        <w:ind w:left="144" w:hanging="144"/>
      </w:pPr>
      <w:rPr>
        <w:b w:val="0"/>
        <w:i w:val="0"/>
        <w:color w:val="auto"/>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4C80063A"/>
    <w:multiLevelType w:val="multilevel"/>
    <w:tmpl w:val="2B8023B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9D438E"/>
    <w:multiLevelType w:val="multilevel"/>
    <w:tmpl w:val="C40A34A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C1133B"/>
    <w:multiLevelType w:val="hybridMultilevel"/>
    <w:tmpl w:val="07083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F6564B2"/>
    <w:multiLevelType w:val="multilevel"/>
    <w:tmpl w:val="ABD2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4734FE0"/>
    <w:multiLevelType w:val="hybridMultilevel"/>
    <w:tmpl w:val="7A6ACAAE"/>
    <w:lvl w:ilvl="0" w:tplc="DECE383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4FD0DF2"/>
    <w:multiLevelType w:val="hybridMultilevel"/>
    <w:tmpl w:val="69E29D62"/>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7929A1"/>
    <w:multiLevelType w:val="hybridMultilevel"/>
    <w:tmpl w:val="B24453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68B54179"/>
    <w:multiLevelType w:val="hybridMultilevel"/>
    <w:tmpl w:val="1C321052"/>
    <w:lvl w:ilvl="0" w:tplc="4502D0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240E33"/>
    <w:multiLevelType w:val="multilevel"/>
    <w:tmpl w:val="EBF8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320FA7"/>
    <w:multiLevelType w:val="multilevel"/>
    <w:tmpl w:val="4CBC61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6D0CBE"/>
    <w:multiLevelType w:val="multilevel"/>
    <w:tmpl w:val="ECAC4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ADA3EE5"/>
    <w:multiLevelType w:val="hybridMultilevel"/>
    <w:tmpl w:val="93D837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1802814">
    <w:abstractNumId w:val="24"/>
  </w:num>
  <w:num w:numId="2" w16cid:durableId="212473263">
    <w:abstractNumId w:val="25"/>
  </w:num>
  <w:num w:numId="3" w16cid:durableId="1155759088">
    <w:abstractNumId w:val="10"/>
  </w:num>
  <w:num w:numId="4" w16cid:durableId="1889414905">
    <w:abstractNumId w:val="26"/>
  </w:num>
  <w:num w:numId="5" w16cid:durableId="557978076">
    <w:abstractNumId w:val="16"/>
  </w:num>
  <w:num w:numId="6" w16cid:durableId="1692368644">
    <w:abstractNumId w:val="33"/>
  </w:num>
  <w:num w:numId="7" w16cid:durableId="218250677">
    <w:abstractNumId w:val="35"/>
  </w:num>
  <w:num w:numId="8" w16cid:durableId="847793113">
    <w:abstractNumId w:val="37"/>
  </w:num>
  <w:num w:numId="9" w16cid:durableId="2036467610">
    <w:abstractNumId w:val="2"/>
  </w:num>
  <w:num w:numId="10" w16cid:durableId="68816488">
    <w:abstractNumId w:val="12"/>
  </w:num>
  <w:num w:numId="11" w16cid:durableId="194344665">
    <w:abstractNumId w:val="22"/>
  </w:num>
  <w:num w:numId="12" w16cid:durableId="575211716">
    <w:abstractNumId w:val="15"/>
  </w:num>
  <w:num w:numId="13" w16cid:durableId="121506864">
    <w:abstractNumId w:val="27"/>
  </w:num>
  <w:num w:numId="14" w16cid:durableId="1168668971">
    <w:abstractNumId w:val="7"/>
  </w:num>
  <w:num w:numId="15" w16cid:durableId="1710689499">
    <w:abstractNumId w:val="42"/>
  </w:num>
  <w:num w:numId="16" w16cid:durableId="571310071">
    <w:abstractNumId w:val="19"/>
  </w:num>
  <w:num w:numId="17" w16cid:durableId="1627737407">
    <w:abstractNumId w:val="18"/>
  </w:num>
  <w:num w:numId="18" w16cid:durableId="1292202251">
    <w:abstractNumId w:val="30"/>
  </w:num>
  <w:num w:numId="19" w16cid:durableId="1135559737">
    <w:abstractNumId w:val="20"/>
    <w:lvlOverride w:ilvl="0">
      <w:lvl w:ilvl="0">
        <w:start w:val="1"/>
        <w:numFmt w:val="decimal"/>
        <w:lvlText w:val="%1."/>
        <w:lvlJc w:val="left"/>
        <w:pPr>
          <w:tabs>
            <w:tab w:val="num" w:pos="360"/>
          </w:tabs>
          <w:ind w:left="360" w:hanging="360"/>
        </w:pPr>
        <w:rPr>
          <w:rFonts w:asciiTheme="minorHAnsi" w:hAnsiTheme="minorHAnsi" w:hint="default"/>
          <w:b/>
          <w:i w:val="0"/>
          <w:color w:val="8496B0" w:themeColor="text2" w:themeTint="99"/>
          <w:sz w:val="22"/>
          <w:szCs w:val="22"/>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504"/>
          </w:tabs>
          <w:ind w:left="504" w:hanging="504"/>
        </w:pPr>
        <w:rPr>
          <w:i w:val="0"/>
          <w:color w:val="000000" w:themeColor="text1"/>
        </w:r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320"/>
          </w:tabs>
          <w:ind w:left="4320" w:hanging="1440"/>
        </w:pPr>
      </w:lvl>
    </w:lvlOverride>
  </w:num>
  <w:num w:numId="20" w16cid:durableId="459568873">
    <w:abstractNumId w:val="21"/>
  </w:num>
  <w:num w:numId="21" w16cid:durableId="832645546">
    <w:abstractNumId w:val="6"/>
  </w:num>
  <w:num w:numId="22" w16cid:durableId="9333591">
    <w:abstractNumId w:val="28"/>
  </w:num>
  <w:num w:numId="23" w16cid:durableId="1831673924">
    <w:abstractNumId w:val="40"/>
  </w:num>
  <w:num w:numId="24" w16cid:durableId="178089234">
    <w:abstractNumId w:val="1"/>
  </w:num>
  <w:num w:numId="25" w16cid:durableId="367683224">
    <w:abstractNumId w:val="31"/>
  </w:num>
  <w:num w:numId="26" w16cid:durableId="751705832">
    <w:abstractNumId w:val="13"/>
  </w:num>
  <w:num w:numId="27" w16cid:durableId="2130582627">
    <w:abstractNumId w:val="39"/>
  </w:num>
  <w:num w:numId="28" w16cid:durableId="192352804">
    <w:abstractNumId w:val="9"/>
  </w:num>
  <w:num w:numId="29" w16cid:durableId="1179151851">
    <w:abstractNumId w:val="32"/>
  </w:num>
  <w:num w:numId="30" w16cid:durableId="1311639855">
    <w:abstractNumId w:val="5"/>
  </w:num>
  <w:num w:numId="31" w16cid:durableId="157968262">
    <w:abstractNumId w:val="11"/>
  </w:num>
  <w:num w:numId="32" w16cid:durableId="1737623209">
    <w:abstractNumId w:val="41"/>
  </w:num>
  <w:num w:numId="33" w16cid:durableId="826282687">
    <w:abstractNumId w:val="34"/>
  </w:num>
  <w:num w:numId="34" w16cid:durableId="1729261649">
    <w:abstractNumId w:val="29"/>
  </w:num>
  <w:num w:numId="35" w16cid:durableId="327103101">
    <w:abstractNumId w:val="38"/>
  </w:num>
  <w:num w:numId="36" w16cid:durableId="670063197">
    <w:abstractNumId w:val="14"/>
  </w:num>
  <w:num w:numId="37" w16cid:durableId="1700550268">
    <w:abstractNumId w:val="4"/>
  </w:num>
  <w:num w:numId="38" w16cid:durableId="39061061">
    <w:abstractNumId w:val="23"/>
  </w:num>
  <w:num w:numId="39" w16cid:durableId="281156140">
    <w:abstractNumId w:val="0"/>
  </w:num>
  <w:num w:numId="40" w16cid:durableId="1753966026">
    <w:abstractNumId w:val="17"/>
  </w:num>
  <w:num w:numId="41" w16cid:durableId="526067594">
    <w:abstractNumId w:val="8"/>
  </w:num>
  <w:num w:numId="42" w16cid:durableId="1291591948">
    <w:abstractNumId w:val="3"/>
  </w:num>
  <w:num w:numId="43" w16cid:durableId="484204092">
    <w:abstractNumId w:val="42"/>
  </w:num>
  <w:num w:numId="44" w16cid:durableId="111864791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4F"/>
    <w:rsid w:val="00001512"/>
    <w:rsid w:val="0000590B"/>
    <w:rsid w:val="0001593A"/>
    <w:rsid w:val="00026EE0"/>
    <w:rsid w:val="000756F7"/>
    <w:rsid w:val="00076F70"/>
    <w:rsid w:val="000A126C"/>
    <w:rsid w:val="000D3826"/>
    <w:rsid w:val="00116503"/>
    <w:rsid w:val="0013309C"/>
    <w:rsid w:val="001356A1"/>
    <w:rsid w:val="0014406B"/>
    <w:rsid w:val="00147BEA"/>
    <w:rsid w:val="00161DDA"/>
    <w:rsid w:val="001762DF"/>
    <w:rsid w:val="0018096E"/>
    <w:rsid w:val="001E51D5"/>
    <w:rsid w:val="00210D8F"/>
    <w:rsid w:val="00247AF9"/>
    <w:rsid w:val="00262FE2"/>
    <w:rsid w:val="00290828"/>
    <w:rsid w:val="002A6C85"/>
    <w:rsid w:val="002D7CFD"/>
    <w:rsid w:val="002E26AE"/>
    <w:rsid w:val="002E37BB"/>
    <w:rsid w:val="0037597F"/>
    <w:rsid w:val="003854C7"/>
    <w:rsid w:val="00394314"/>
    <w:rsid w:val="0042108E"/>
    <w:rsid w:val="004A4FFC"/>
    <w:rsid w:val="004D66F7"/>
    <w:rsid w:val="00511EEB"/>
    <w:rsid w:val="005124CD"/>
    <w:rsid w:val="00525169"/>
    <w:rsid w:val="005A19FC"/>
    <w:rsid w:val="005A7C6F"/>
    <w:rsid w:val="005C3C4D"/>
    <w:rsid w:val="005D6DAB"/>
    <w:rsid w:val="005E3677"/>
    <w:rsid w:val="006431C4"/>
    <w:rsid w:val="006435BB"/>
    <w:rsid w:val="006608DF"/>
    <w:rsid w:val="006624FB"/>
    <w:rsid w:val="00687C94"/>
    <w:rsid w:val="00691FF2"/>
    <w:rsid w:val="006D009C"/>
    <w:rsid w:val="006D5B24"/>
    <w:rsid w:val="006F0039"/>
    <w:rsid w:val="007163F1"/>
    <w:rsid w:val="00770B10"/>
    <w:rsid w:val="0078511F"/>
    <w:rsid w:val="00793824"/>
    <w:rsid w:val="00795C51"/>
    <w:rsid w:val="00811658"/>
    <w:rsid w:val="00816614"/>
    <w:rsid w:val="0081704D"/>
    <w:rsid w:val="00867D8E"/>
    <w:rsid w:val="008B410B"/>
    <w:rsid w:val="00904689"/>
    <w:rsid w:val="00906C13"/>
    <w:rsid w:val="0091568A"/>
    <w:rsid w:val="009323F3"/>
    <w:rsid w:val="009344BC"/>
    <w:rsid w:val="009641DD"/>
    <w:rsid w:val="00965DD4"/>
    <w:rsid w:val="009A140B"/>
    <w:rsid w:val="009C4A31"/>
    <w:rsid w:val="009F4901"/>
    <w:rsid w:val="00A80577"/>
    <w:rsid w:val="00A969BE"/>
    <w:rsid w:val="00AB6F3D"/>
    <w:rsid w:val="00AF40F6"/>
    <w:rsid w:val="00B23EFA"/>
    <w:rsid w:val="00B44197"/>
    <w:rsid w:val="00B8209B"/>
    <w:rsid w:val="00BC70DE"/>
    <w:rsid w:val="00C0594A"/>
    <w:rsid w:val="00C209D7"/>
    <w:rsid w:val="00C21120"/>
    <w:rsid w:val="00C26C05"/>
    <w:rsid w:val="00C42AA3"/>
    <w:rsid w:val="00C67A88"/>
    <w:rsid w:val="00CA28F0"/>
    <w:rsid w:val="00CB26B4"/>
    <w:rsid w:val="00CF2F4D"/>
    <w:rsid w:val="00D01D56"/>
    <w:rsid w:val="00D97B31"/>
    <w:rsid w:val="00E30C1A"/>
    <w:rsid w:val="00E57301"/>
    <w:rsid w:val="00E75C4F"/>
    <w:rsid w:val="00E85540"/>
    <w:rsid w:val="00E905ED"/>
    <w:rsid w:val="00EE1497"/>
    <w:rsid w:val="00EE7410"/>
    <w:rsid w:val="00F05C02"/>
    <w:rsid w:val="00F277BF"/>
    <w:rsid w:val="00F32E55"/>
    <w:rsid w:val="00F348CF"/>
    <w:rsid w:val="00F362DF"/>
    <w:rsid w:val="00F476F8"/>
    <w:rsid w:val="00FB59E2"/>
    <w:rsid w:val="00FD0F0F"/>
    <w:rsid w:val="00FE28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1A8B0"/>
  <w15:chartTrackingRefBased/>
  <w15:docId w15:val="{09A72C03-297A-4BA8-BF0D-CC383529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C4F"/>
    <w:pPr>
      <w:spacing w:after="200" w:line="276" w:lineRule="auto"/>
    </w:pPr>
    <w:rPr>
      <w:color w:val="000000" w:themeColor="text1" w:themeShade="80"/>
      <w:kern w:val="0"/>
      <w14:ligatures w14:val="none"/>
    </w:rPr>
  </w:style>
  <w:style w:type="paragraph" w:styleId="Titre1">
    <w:name w:val="heading 1"/>
    <w:basedOn w:val="Normal"/>
    <w:next w:val="Normal"/>
    <w:link w:val="Titre1Car"/>
    <w:qFormat/>
    <w:rsid w:val="006624FB"/>
    <w:pPr>
      <w:keepNext/>
      <w:numPr>
        <w:numId w:val="18"/>
      </w:numPr>
      <w:spacing w:after="0" w:line="240" w:lineRule="auto"/>
      <w:jc w:val="center"/>
      <w:outlineLvl w:val="0"/>
    </w:pPr>
    <w:rPr>
      <w:rFonts w:ascii="Arial" w:eastAsia="Times New Roman" w:hAnsi="Arial" w:cs="Times New Roman"/>
      <w:b/>
      <w:color w:val="auto"/>
      <w:sz w:val="19"/>
      <w:szCs w:val="19"/>
      <w:lang w:val="x-none"/>
    </w:rPr>
  </w:style>
  <w:style w:type="paragraph" w:styleId="Titre2">
    <w:name w:val="heading 2"/>
    <w:basedOn w:val="Normal"/>
    <w:next w:val="Normal"/>
    <w:link w:val="Titre2Car"/>
    <w:qFormat/>
    <w:rsid w:val="006624FB"/>
    <w:pPr>
      <w:keepNext/>
      <w:numPr>
        <w:ilvl w:val="1"/>
        <w:numId w:val="18"/>
      </w:numPr>
      <w:spacing w:after="0" w:line="240" w:lineRule="auto"/>
      <w:jc w:val="center"/>
      <w:outlineLvl w:val="1"/>
    </w:pPr>
    <w:rPr>
      <w:rFonts w:ascii="Arial" w:eastAsia="Times New Roman" w:hAnsi="Arial" w:cs="Times New Roman"/>
      <w:b/>
      <w:color w:val="auto"/>
      <w:sz w:val="28"/>
      <w:szCs w:val="19"/>
      <w:lang w:val="x-none"/>
    </w:rPr>
  </w:style>
  <w:style w:type="paragraph" w:styleId="Titre4">
    <w:name w:val="heading 4"/>
    <w:basedOn w:val="Normal"/>
    <w:next w:val="Normal"/>
    <w:link w:val="Titre4Car"/>
    <w:qFormat/>
    <w:rsid w:val="006624FB"/>
    <w:pPr>
      <w:keepNext/>
      <w:numPr>
        <w:ilvl w:val="3"/>
        <w:numId w:val="18"/>
      </w:numPr>
      <w:tabs>
        <w:tab w:val="center" w:pos="2160"/>
        <w:tab w:val="center" w:pos="5954"/>
      </w:tabs>
      <w:spacing w:after="0" w:line="240" w:lineRule="auto"/>
      <w:jc w:val="both"/>
      <w:outlineLvl w:val="3"/>
    </w:pPr>
    <w:rPr>
      <w:rFonts w:ascii="Arial" w:eastAsia="Times New Roman" w:hAnsi="Arial" w:cs="Times New Roman"/>
      <w:b/>
      <w:color w:val="auto"/>
      <w:sz w:val="19"/>
      <w:szCs w:val="19"/>
      <w:lang w:val="x-none"/>
    </w:rPr>
  </w:style>
  <w:style w:type="paragraph" w:styleId="Titre5">
    <w:name w:val="heading 5"/>
    <w:basedOn w:val="Normal"/>
    <w:next w:val="Normal"/>
    <w:link w:val="Titre5Car"/>
    <w:uiPriority w:val="9"/>
    <w:unhideWhenUsed/>
    <w:qFormat/>
    <w:rsid w:val="005A7C6F"/>
    <w:pPr>
      <w:keepNext/>
      <w:keepLines/>
      <w:spacing w:before="40" w:after="0"/>
      <w:outlineLvl w:val="4"/>
    </w:pPr>
    <w:rPr>
      <w:rFonts w:asciiTheme="majorHAnsi" w:eastAsiaTheme="majorEastAsia" w:hAnsiTheme="majorHAnsi" w:cstheme="majorBidi"/>
      <w:color w:val="2F5496" w:themeColor="accent1" w:themeShade="BF"/>
    </w:rPr>
  </w:style>
  <w:style w:type="paragraph" w:styleId="Titre7">
    <w:name w:val="heading 7"/>
    <w:basedOn w:val="Normal"/>
    <w:next w:val="Normal"/>
    <w:link w:val="Titre7Car"/>
    <w:qFormat/>
    <w:rsid w:val="006624FB"/>
    <w:pPr>
      <w:keepNext/>
      <w:numPr>
        <w:ilvl w:val="6"/>
        <w:numId w:val="18"/>
      </w:numPr>
      <w:spacing w:after="0" w:line="300" w:lineRule="exact"/>
      <w:jc w:val="center"/>
      <w:outlineLvl w:val="6"/>
    </w:pPr>
    <w:rPr>
      <w:rFonts w:ascii="Arial" w:eastAsia="Times New Roman" w:hAnsi="Arial" w:cs="Times New Roman"/>
      <w:i/>
      <w:color w:val="auto"/>
      <w:sz w:val="26"/>
      <w:szCs w:val="19"/>
      <w:u w:val="single"/>
      <w:lang w:val="x-none"/>
    </w:rPr>
  </w:style>
  <w:style w:type="paragraph" w:styleId="Titre8">
    <w:name w:val="heading 8"/>
    <w:basedOn w:val="Normal"/>
    <w:next w:val="Normal"/>
    <w:link w:val="Titre8Car"/>
    <w:qFormat/>
    <w:rsid w:val="006624FB"/>
    <w:pPr>
      <w:keepNext/>
      <w:numPr>
        <w:ilvl w:val="7"/>
        <w:numId w:val="18"/>
      </w:numPr>
      <w:spacing w:after="0" w:line="300" w:lineRule="exact"/>
      <w:jc w:val="center"/>
      <w:outlineLvl w:val="7"/>
    </w:pPr>
    <w:rPr>
      <w:rFonts w:ascii="Arial" w:eastAsia="Times New Roman" w:hAnsi="Arial" w:cs="Times New Roman"/>
      <w:b/>
      <w:color w:val="auto"/>
      <w:sz w:val="26"/>
      <w:szCs w:val="19"/>
      <w:u w:val="double"/>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75C4F"/>
    <w:pPr>
      <w:tabs>
        <w:tab w:val="center" w:pos="4536"/>
        <w:tab w:val="right" w:pos="9072"/>
      </w:tabs>
      <w:spacing w:after="0" w:line="240" w:lineRule="auto"/>
    </w:pPr>
  </w:style>
  <w:style w:type="character" w:customStyle="1" w:styleId="En-tteCar">
    <w:name w:val="En-tête Car"/>
    <w:basedOn w:val="Policepardfaut"/>
    <w:link w:val="En-tte"/>
    <w:uiPriority w:val="99"/>
    <w:rsid w:val="00E75C4F"/>
    <w:rPr>
      <w:color w:val="000000" w:themeColor="text1" w:themeShade="80"/>
      <w:kern w:val="0"/>
      <w14:ligatures w14:val="none"/>
    </w:rPr>
  </w:style>
  <w:style w:type="paragraph" w:styleId="Pieddepage">
    <w:name w:val="footer"/>
    <w:basedOn w:val="Normal"/>
    <w:link w:val="PieddepageCar"/>
    <w:uiPriority w:val="99"/>
    <w:unhideWhenUsed/>
    <w:rsid w:val="00E75C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5C4F"/>
    <w:rPr>
      <w:color w:val="000000" w:themeColor="text1" w:themeShade="80"/>
      <w:kern w:val="0"/>
      <w14:ligatures w14:val="none"/>
    </w:rPr>
  </w:style>
  <w:style w:type="character" w:customStyle="1" w:styleId="TEXTEBLEU">
    <w:name w:val="TEXTE BLEU"/>
    <w:basedOn w:val="Policepardfaut"/>
    <w:uiPriority w:val="1"/>
    <w:rsid w:val="00E75C4F"/>
    <w:rPr>
      <w:rFonts w:ascii="Arial" w:hAnsi="Arial" w:cs="Arial"/>
      <w:color w:val="004379"/>
      <w:sz w:val="20"/>
      <w:szCs w:val="18"/>
    </w:rPr>
  </w:style>
  <w:style w:type="character" w:styleId="Numrodepage">
    <w:name w:val="page number"/>
    <w:basedOn w:val="Policepardfaut"/>
    <w:uiPriority w:val="99"/>
    <w:semiHidden/>
    <w:unhideWhenUsed/>
    <w:rsid w:val="00E75C4F"/>
  </w:style>
  <w:style w:type="paragraph" w:customStyle="1" w:styleId="TITREBLEU">
    <w:name w:val="TITRE BLEU"/>
    <w:basedOn w:val="Normal"/>
    <w:link w:val="TITREBLEUCar"/>
    <w:qFormat/>
    <w:rsid w:val="00E75C4F"/>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E75C4F"/>
    <w:rPr>
      <w:rFonts w:ascii="Calibri" w:eastAsia="Calibri" w:hAnsi="Calibri" w:cs="Arial"/>
      <w:b/>
      <w:bCs/>
      <w:caps/>
      <w:color w:val="0058A5"/>
      <w:kern w:val="0"/>
      <w:sz w:val="28"/>
      <w:szCs w:val="28"/>
      <w14:ligatures w14:val="none"/>
    </w:rPr>
  </w:style>
  <w:style w:type="character" w:styleId="Marquedecommentaire">
    <w:name w:val="annotation reference"/>
    <w:basedOn w:val="Policepardfaut"/>
    <w:uiPriority w:val="99"/>
    <w:semiHidden/>
    <w:unhideWhenUsed/>
    <w:rsid w:val="00E75C4F"/>
    <w:rPr>
      <w:sz w:val="16"/>
      <w:szCs w:val="16"/>
    </w:rPr>
  </w:style>
  <w:style w:type="paragraph" w:styleId="Commentaire">
    <w:name w:val="annotation text"/>
    <w:basedOn w:val="Normal"/>
    <w:link w:val="CommentaireCar"/>
    <w:uiPriority w:val="99"/>
    <w:unhideWhenUsed/>
    <w:rsid w:val="00E75C4F"/>
    <w:pPr>
      <w:spacing w:after="160" w:line="240" w:lineRule="auto"/>
    </w:pPr>
    <w:rPr>
      <w:color w:val="auto"/>
      <w:sz w:val="20"/>
      <w:szCs w:val="20"/>
    </w:rPr>
  </w:style>
  <w:style w:type="character" w:customStyle="1" w:styleId="CommentaireCar">
    <w:name w:val="Commentaire Car"/>
    <w:basedOn w:val="Policepardfaut"/>
    <w:link w:val="Commentaire"/>
    <w:uiPriority w:val="99"/>
    <w:rsid w:val="00E75C4F"/>
    <w:rPr>
      <w:kern w:val="0"/>
      <w:sz w:val="20"/>
      <w:szCs w:val="20"/>
      <w14:ligatures w14:val="none"/>
    </w:rPr>
  </w:style>
  <w:style w:type="paragraph" w:styleId="Paragraphedeliste">
    <w:name w:val="List Paragraph"/>
    <w:aliases w:val="Paragraphe1"/>
    <w:basedOn w:val="Normal"/>
    <w:link w:val="ParagraphedelisteCar"/>
    <w:uiPriority w:val="34"/>
    <w:qFormat/>
    <w:rsid w:val="00E75C4F"/>
    <w:pPr>
      <w:ind w:left="720"/>
      <w:contextualSpacing/>
    </w:pPr>
  </w:style>
  <w:style w:type="character" w:styleId="Lienhypertexte">
    <w:name w:val="Hyperlink"/>
    <w:basedOn w:val="Policepardfaut"/>
    <w:uiPriority w:val="99"/>
    <w:unhideWhenUsed/>
    <w:rsid w:val="00E75C4F"/>
    <w:rPr>
      <w:color w:val="0000FF"/>
      <w:u w:val="single"/>
    </w:rPr>
  </w:style>
  <w:style w:type="paragraph" w:customStyle="1" w:styleId="textenormal">
    <w:name w:val="texte normal"/>
    <w:basedOn w:val="Normal"/>
    <w:link w:val="textenormalCar"/>
    <w:qFormat/>
    <w:rsid w:val="00C209D7"/>
    <w:pPr>
      <w:spacing w:after="0" w:line="240" w:lineRule="auto"/>
      <w:jc w:val="both"/>
    </w:pPr>
    <w:rPr>
      <w:rFonts w:ascii="Calibri" w:eastAsia="Calibri" w:hAnsi="Calibri" w:cs="Arial"/>
      <w:sz w:val="20"/>
      <w:szCs w:val="18"/>
    </w:rPr>
  </w:style>
  <w:style w:type="character" w:customStyle="1" w:styleId="textenormalCar">
    <w:name w:val="texte normal Car"/>
    <w:basedOn w:val="Policepardfaut"/>
    <w:link w:val="textenormal"/>
    <w:rsid w:val="00C209D7"/>
    <w:rPr>
      <w:rFonts w:ascii="Calibri" w:eastAsia="Calibri" w:hAnsi="Calibri" w:cs="Arial"/>
      <w:color w:val="000000" w:themeColor="text1" w:themeShade="80"/>
      <w:kern w:val="0"/>
      <w:sz w:val="20"/>
      <w:szCs w:val="18"/>
      <w14:ligatures w14:val="none"/>
    </w:rPr>
  </w:style>
  <w:style w:type="character" w:styleId="Mentionnonrsolue">
    <w:name w:val="Unresolved Mention"/>
    <w:basedOn w:val="Policepardfaut"/>
    <w:uiPriority w:val="99"/>
    <w:semiHidden/>
    <w:unhideWhenUsed/>
    <w:rsid w:val="00C209D7"/>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C209D7"/>
    <w:pPr>
      <w:spacing w:after="200"/>
    </w:pPr>
    <w:rPr>
      <w:b/>
      <w:bCs/>
      <w:color w:val="000000" w:themeColor="text1" w:themeShade="80"/>
    </w:rPr>
  </w:style>
  <w:style w:type="character" w:customStyle="1" w:styleId="ObjetducommentaireCar">
    <w:name w:val="Objet du commentaire Car"/>
    <w:basedOn w:val="CommentaireCar"/>
    <w:link w:val="Objetducommentaire"/>
    <w:uiPriority w:val="99"/>
    <w:semiHidden/>
    <w:rsid w:val="00C209D7"/>
    <w:rPr>
      <w:b/>
      <w:bCs/>
      <w:color w:val="000000" w:themeColor="text1" w:themeShade="80"/>
      <w:kern w:val="0"/>
      <w:sz w:val="20"/>
      <w:szCs w:val="20"/>
      <w14:ligatures w14:val="none"/>
    </w:rPr>
  </w:style>
  <w:style w:type="character" w:customStyle="1" w:styleId="Titre1Car">
    <w:name w:val="Titre 1 Car"/>
    <w:basedOn w:val="Policepardfaut"/>
    <w:link w:val="Titre1"/>
    <w:rsid w:val="006624FB"/>
    <w:rPr>
      <w:rFonts w:ascii="Arial" w:eastAsia="Times New Roman" w:hAnsi="Arial" w:cs="Times New Roman"/>
      <w:b/>
      <w:kern w:val="0"/>
      <w:sz w:val="19"/>
      <w:szCs w:val="19"/>
      <w:lang w:val="x-none"/>
      <w14:ligatures w14:val="none"/>
    </w:rPr>
  </w:style>
  <w:style w:type="character" w:customStyle="1" w:styleId="Titre2Car">
    <w:name w:val="Titre 2 Car"/>
    <w:basedOn w:val="Policepardfaut"/>
    <w:link w:val="Titre2"/>
    <w:rsid w:val="006624FB"/>
    <w:rPr>
      <w:rFonts w:ascii="Arial" w:eastAsia="Times New Roman" w:hAnsi="Arial" w:cs="Times New Roman"/>
      <w:b/>
      <w:kern w:val="0"/>
      <w:sz w:val="28"/>
      <w:szCs w:val="19"/>
      <w:lang w:val="x-none"/>
      <w14:ligatures w14:val="none"/>
    </w:rPr>
  </w:style>
  <w:style w:type="character" w:customStyle="1" w:styleId="Titre4Car">
    <w:name w:val="Titre 4 Car"/>
    <w:basedOn w:val="Policepardfaut"/>
    <w:link w:val="Titre4"/>
    <w:rsid w:val="006624FB"/>
    <w:rPr>
      <w:rFonts w:ascii="Arial" w:eastAsia="Times New Roman" w:hAnsi="Arial" w:cs="Times New Roman"/>
      <w:b/>
      <w:kern w:val="0"/>
      <w:sz w:val="19"/>
      <w:szCs w:val="19"/>
      <w:lang w:val="x-none"/>
      <w14:ligatures w14:val="none"/>
    </w:rPr>
  </w:style>
  <w:style w:type="character" w:customStyle="1" w:styleId="Titre7Car">
    <w:name w:val="Titre 7 Car"/>
    <w:basedOn w:val="Policepardfaut"/>
    <w:link w:val="Titre7"/>
    <w:rsid w:val="006624FB"/>
    <w:rPr>
      <w:rFonts w:ascii="Arial" w:eastAsia="Times New Roman" w:hAnsi="Arial" w:cs="Times New Roman"/>
      <w:i/>
      <w:kern w:val="0"/>
      <w:sz w:val="26"/>
      <w:szCs w:val="19"/>
      <w:u w:val="single"/>
      <w:lang w:val="x-none"/>
      <w14:ligatures w14:val="none"/>
    </w:rPr>
  </w:style>
  <w:style w:type="character" w:customStyle="1" w:styleId="Titre8Car">
    <w:name w:val="Titre 8 Car"/>
    <w:basedOn w:val="Policepardfaut"/>
    <w:link w:val="Titre8"/>
    <w:rsid w:val="006624FB"/>
    <w:rPr>
      <w:rFonts w:ascii="Arial" w:eastAsia="Times New Roman" w:hAnsi="Arial" w:cs="Times New Roman"/>
      <w:b/>
      <w:kern w:val="0"/>
      <w:sz w:val="26"/>
      <w:szCs w:val="19"/>
      <w:u w:val="double"/>
      <w:lang w:val="x-none"/>
      <w14:ligatures w14:val="none"/>
    </w:rPr>
  </w:style>
  <w:style w:type="paragraph" w:styleId="NormalWeb">
    <w:name w:val="Normal (Web)"/>
    <w:basedOn w:val="Normal"/>
    <w:uiPriority w:val="99"/>
    <w:unhideWhenUsed/>
    <w:rsid w:val="006624FB"/>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paragraph" w:customStyle="1" w:styleId="PAGENFRL1">
    <w:name w:val="PAGENFR_L1"/>
    <w:basedOn w:val="Normal"/>
    <w:rsid w:val="006624FB"/>
    <w:pPr>
      <w:numPr>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2">
    <w:name w:val="PAGENFR_L2"/>
    <w:basedOn w:val="Normal"/>
    <w:rsid w:val="006624FB"/>
    <w:pPr>
      <w:numPr>
        <w:ilvl w:val="1"/>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3">
    <w:name w:val="PAGENFR_L3"/>
    <w:basedOn w:val="Normal"/>
    <w:rsid w:val="006624FB"/>
    <w:pPr>
      <w:numPr>
        <w:ilvl w:val="2"/>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4">
    <w:name w:val="PAGENFR_L4"/>
    <w:basedOn w:val="Normal"/>
    <w:rsid w:val="006624FB"/>
    <w:pPr>
      <w:numPr>
        <w:ilvl w:val="3"/>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5">
    <w:name w:val="PAGENFR_L5"/>
    <w:basedOn w:val="Normal"/>
    <w:rsid w:val="006624FB"/>
    <w:pPr>
      <w:numPr>
        <w:ilvl w:val="4"/>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6">
    <w:name w:val="PAGENFR_L6"/>
    <w:basedOn w:val="Normal"/>
    <w:rsid w:val="006624FB"/>
    <w:pPr>
      <w:numPr>
        <w:ilvl w:val="5"/>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7">
    <w:name w:val="PAGENFR_L7"/>
    <w:basedOn w:val="Normal"/>
    <w:rsid w:val="006624FB"/>
    <w:pPr>
      <w:numPr>
        <w:ilvl w:val="6"/>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8">
    <w:name w:val="PAGENFR_L8"/>
    <w:basedOn w:val="Normal"/>
    <w:rsid w:val="006624FB"/>
    <w:pPr>
      <w:numPr>
        <w:ilvl w:val="7"/>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9">
    <w:name w:val="PAGENFR_L9"/>
    <w:basedOn w:val="Normal"/>
    <w:rsid w:val="006624FB"/>
    <w:pPr>
      <w:numPr>
        <w:ilvl w:val="8"/>
        <w:numId w:val="16"/>
      </w:numPr>
      <w:spacing w:after="0" w:line="240" w:lineRule="auto"/>
    </w:pPr>
    <w:rPr>
      <w:rFonts w:ascii="Times New Roman" w:eastAsia="Times New Roman" w:hAnsi="Times New Roman" w:cs="Arial"/>
      <w:color w:val="auto"/>
      <w:sz w:val="24"/>
      <w:szCs w:val="19"/>
      <w:lang w:val="en-US" w:eastAsia="fr-FR"/>
    </w:rPr>
  </w:style>
  <w:style w:type="numbering" w:styleId="111111">
    <w:name w:val="Outline List 2"/>
    <w:basedOn w:val="Aucuneliste"/>
    <w:rsid w:val="006624FB"/>
    <w:pPr>
      <w:numPr>
        <w:numId w:val="17"/>
      </w:numPr>
    </w:pPr>
  </w:style>
  <w:style w:type="paragraph" w:customStyle="1" w:styleId="Listecouleur-Accent11">
    <w:name w:val="Liste couleur - Accent 11"/>
    <w:basedOn w:val="Normal"/>
    <w:uiPriority w:val="99"/>
    <w:qFormat/>
    <w:rsid w:val="006624FB"/>
    <w:pPr>
      <w:spacing w:after="0" w:line="240" w:lineRule="auto"/>
      <w:ind w:left="708"/>
      <w:jc w:val="both"/>
    </w:pPr>
    <w:rPr>
      <w:rFonts w:ascii="Arial" w:eastAsia="Times New Roman" w:hAnsi="Arial" w:cs="Arial"/>
      <w:color w:val="auto"/>
      <w:sz w:val="19"/>
      <w:szCs w:val="19"/>
    </w:rPr>
  </w:style>
  <w:style w:type="character" w:styleId="Accentuation">
    <w:name w:val="Emphasis"/>
    <w:basedOn w:val="Policepardfaut"/>
    <w:uiPriority w:val="20"/>
    <w:qFormat/>
    <w:rsid w:val="006624FB"/>
    <w:rPr>
      <w:i/>
      <w:iCs/>
    </w:rPr>
  </w:style>
  <w:style w:type="character" w:customStyle="1" w:styleId="ParagraphedelisteCar">
    <w:name w:val="Paragraphe de liste Car"/>
    <w:aliases w:val="Paragraphe1 Car"/>
    <w:link w:val="Paragraphedeliste"/>
    <w:uiPriority w:val="34"/>
    <w:locked/>
    <w:rsid w:val="006624FB"/>
    <w:rPr>
      <w:color w:val="000000" w:themeColor="text1" w:themeShade="80"/>
      <w:kern w:val="0"/>
      <w14:ligatures w14:val="none"/>
    </w:rPr>
  </w:style>
  <w:style w:type="paragraph" w:styleId="Rvision">
    <w:name w:val="Revision"/>
    <w:hidden/>
    <w:uiPriority w:val="99"/>
    <w:semiHidden/>
    <w:rsid w:val="003854C7"/>
    <w:pPr>
      <w:spacing w:after="0" w:line="240" w:lineRule="auto"/>
    </w:pPr>
    <w:rPr>
      <w:color w:val="000000" w:themeColor="text1" w:themeShade="80"/>
      <w:kern w:val="0"/>
      <w14:ligatures w14:val="none"/>
    </w:rPr>
  </w:style>
  <w:style w:type="paragraph" w:customStyle="1" w:styleId="Default">
    <w:name w:val="Default"/>
    <w:rsid w:val="00EE1497"/>
    <w:pPr>
      <w:autoSpaceDE w:val="0"/>
      <w:autoSpaceDN w:val="0"/>
      <w:adjustRightInd w:val="0"/>
      <w:spacing w:after="0" w:line="240" w:lineRule="auto"/>
    </w:pPr>
    <w:rPr>
      <w:rFonts w:ascii="Calibri" w:hAnsi="Calibri" w:cs="Calibri"/>
      <w:color w:val="000000"/>
      <w:kern w:val="0"/>
      <w:sz w:val="24"/>
      <w:szCs w:val="24"/>
    </w:rPr>
  </w:style>
  <w:style w:type="table" w:styleId="Grilledutableau">
    <w:name w:val="Table Grid"/>
    <w:basedOn w:val="TableauNormal"/>
    <w:uiPriority w:val="39"/>
    <w:rsid w:val="0090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00590B"/>
    <w:pPr>
      <w:spacing w:after="0" w:line="240" w:lineRule="auto"/>
      <w:jc w:val="both"/>
    </w:pPr>
    <w:rPr>
      <w:kern w:val="0"/>
      <w:szCs w:val="24"/>
      <w14:ligatures w14:val="none"/>
    </w:rPr>
  </w:style>
  <w:style w:type="character" w:styleId="lev">
    <w:name w:val="Strong"/>
    <w:basedOn w:val="Policepardfaut"/>
    <w:uiPriority w:val="22"/>
    <w:qFormat/>
    <w:rsid w:val="006435BB"/>
    <w:rPr>
      <w:b/>
      <w:bCs/>
    </w:rPr>
  </w:style>
  <w:style w:type="character" w:customStyle="1" w:styleId="Titre5Car">
    <w:name w:val="Titre 5 Car"/>
    <w:basedOn w:val="Policepardfaut"/>
    <w:link w:val="Titre5"/>
    <w:uiPriority w:val="9"/>
    <w:rsid w:val="005A7C6F"/>
    <w:rPr>
      <w:rFonts w:asciiTheme="majorHAnsi" w:eastAsiaTheme="majorEastAsia" w:hAnsiTheme="majorHAnsi" w:cstheme="majorBidi"/>
      <w:color w:val="2F5496" w:themeColor="accent1" w:themeShade="BF"/>
      <w:kern w:val="0"/>
      <w14:ligatures w14:val="none"/>
    </w:rPr>
  </w:style>
  <w:style w:type="paragraph" w:customStyle="1" w:styleId="Sous-titreclausesRGPD">
    <w:name w:val="Sous-titre clauses RGPD"/>
    <w:basedOn w:val="Paragraphedeliste"/>
    <w:qFormat/>
    <w:rsid w:val="005A7C6F"/>
    <w:pPr>
      <w:tabs>
        <w:tab w:val="num" w:pos="360"/>
      </w:tabs>
      <w:spacing w:before="120" w:after="240" w:line="240" w:lineRule="auto"/>
      <w:jc w:val="both"/>
    </w:pPr>
    <w:rPr>
      <w:rFonts w:cs="Times New Roman"/>
      <w:b/>
      <w:lang w:eastAsia="fr-FR"/>
    </w:rPr>
  </w:style>
  <w:style w:type="character" w:styleId="Rfrenceintense">
    <w:name w:val="Intense Reference"/>
    <w:basedOn w:val="Policepardfaut"/>
    <w:uiPriority w:val="32"/>
    <w:qFormat/>
    <w:rsid w:val="005A7C6F"/>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541865">
      <w:bodyDiv w:val="1"/>
      <w:marLeft w:val="0"/>
      <w:marRight w:val="0"/>
      <w:marTop w:val="0"/>
      <w:marBottom w:val="0"/>
      <w:divBdr>
        <w:top w:val="none" w:sz="0" w:space="0" w:color="auto"/>
        <w:left w:val="none" w:sz="0" w:space="0" w:color="auto"/>
        <w:bottom w:val="none" w:sz="0" w:space="0" w:color="auto"/>
        <w:right w:val="none" w:sz="0" w:space="0" w:color="auto"/>
      </w:divBdr>
    </w:div>
    <w:div w:id="1380936258">
      <w:bodyDiv w:val="1"/>
      <w:marLeft w:val="0"/>
      <w:marRight w:val="0"/>
      <w:marTop w:val="0"/>
      <w:marBottom w:val="0"/>
      <w:divBdr>
        <w:top w:val="none" w:sz="0" w:space="0" w:color="auto"/>
        <w:left w:val="none" w:sz="0" w:space="0" w:color="auto"/>
        <w:bottom w:val="none" w:sz="0" w:space="0" w:color="auto"/>
        <w:right w:val="none" w:sz="0" w:space="0" w:color="auto"/>
      </w:divBdr>
    </w:div>
    <w:div w:id="1480806547">
      <w:bodyDiv w:val="1"/>
      <w:marLeft w:val="0"/>
      <w:marRight w:val="0"/>
      <w:marTop w:val="0"/>
      <w:marBottom w:val="0"/>
      <w:divBdr>
        <w:top w:val="none" w:sz="0" w:space="0" w:color="auto"/>
        <w:left w:val="none" w:sz="0" w:space="0" w:color="auto"/>
        <w:bottom w:val="none" w:sz="0" w:space="0" w:color="auto"/>
        <w:right w:val="none" w:sz="0" w:space="0" w:color="auto"/>
      </w:divBdr>
    </w:div>
    <w:div w:id="1492869388">
      <w:bodyDiv w:val="1"/>
      <w:marLeft w:val="0"/>
      <w:marRight w:val="0"/>
      <w:marTop w:val="0"/>
      <w:marBottom w:val="0"/>
      <w:divBdr>
        <w:top w:val="none" w:sz="0" w:space="0" w:color="auto"/>
        <w:left w:val="none" w:sz="0" w:space="0" w:color="auto"/>
        <w:bottom w:val="none" w:sz="0" w:space="0" w:color="auto"/>
        <w:right w:val="none" w:sz="0" w:space="0" w:color="auto"/>
      </w:divBdr>
    </w:div>
    <w:div w:id="1858158097">
      <w:bodyDiv w:val="1"/>
      <w:marLeft w:val="0"/>
      <w:marRight w:val="0"/>
      <w:marTop w:val="0"/>
      <w:marBottom w:val="0"/>
      <w:divBdr>
        <w:top w:val="none" w:sz="0" w:space="0" w:color="auto"/>
        <w:left w:val="none" w:sz="0" w:space="0" w:color="auto"/>
        <w:bottom w:val="none" w:sz="0" w:space="0" w:color="auto"/>
        <w:right w:val="none" w:sz="0" w:space="0" w:color="auto"/>
      </w:divBdr>
    </w:div>
    <w:div w:id="202324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hautsdefrance.cci.f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po@hautsdefrance.cci.f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10</Pages>
  <Words>2776</Words>
  <Characters>15274</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Mélissa MIOT-ARCAS</dc:creator>
  <cp:keywords/>
  <dc:description/>
  <cp:lastModifiedBy>Mélissa MIOT-ARCAS</cp:lastModifiedBy>
  <cp:revision>39</cp:revision>
  <cp:lastPrinted>2025-08-12T14:07:00Z</cp:lastPrinted>
  <dcterms:created xsi:type="dcterms:W3CDTF">2023-08-08T19:32:00Z</dcterms:created>
  <dcterms:modified xsi:type="dcterms:W3CDTF">2025-10-27T11:21:00Z</dcterms:modified>
</cp:coreProperties>
</file>